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15438497"/>
    <w:p w14:paraId="21E745DA" w14:textId="3DD4CF36" w:rsidR="0045783F" w:rsidRPr="00C944FC" w:rsidRDefault="001525AC">
      <w:pPr>
        <w:spacing w:after="200" w:line="276" w:lineRule="auto"/>
        <w:rPr>
          <w:b/>
          <w:caps/>
          <w:sz w:val="40"/>
          <w:szCs w:val="40"/>
        </w:rPr>
      </w:pPr>
      <w:r>
        <w:rPr>
          <w:noProof/>
          <w:lang w:val="en-US"/>
        </w:rPr>
        <mc:AlternateContent>
          <mc:Choice Requires="wps">
            <w:drawing>
              <wp:anchor distT="0" distB="0" distL="114300" distR="114300" simplePos="0" relativeHeight="251658241" behindDoc="0" locked="0" layoutInCell="1" allowOverlap="1" wp14:anchorId="5DE3C15F" wp14:editId="281E2103">
                <wp:simplePos x="0" y="0"/>
                <wp:positionH relativeFrom="column">
                  <wp:posOffset>19381</wp:posOffset>
                </wp:positionH>
                <wp:positionV relativeFrom="paragraph">
                  <wp:posOffset>3935040</wp:posOffset>
                </wp:positionV>
                <wp:extent cx="6106878" cy="0"/>
                <wp:effectExtent l="0" t="19050" r="46355" b="38100"/>
                <wp:wrapNone/>
                <wp:docPr id="2115373844" name="Straight Connector 6"/>
                <wp:cNvGraphicFramePr/>
                <a:graphic xmlns:a="http://schemas.openxmlformats.org/drawingml/2006/main">
                  <a:graphicData uri="http://schemas.microsoft.com/office/word/2010/wordprocessingShape">
                    <wps:wsp>
                      <wps:cNvCnPr/>
                      <wps:spPr>
                        <a:xfrm>
                          <a:off x="0" y="0"/>
                          <a:ext cx="6106878" cy="0"/>
                        </a:xfrm>
                        <a:prstGeom prst="line">
                          <a:avLst/>
                        </a:prstGeom>
                        <a:ln w="57150">
                          <a:solidFill>
                            <a:srgbClr val="006C3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7CA3A5" id="Straight Connector 6"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pt,309.85pt" to="482.4pt,30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" strokecolor="#006c31" strokeweight="4.5pt"/>
            </w:pict>
          </mc:Fallback>
        </mc:AlternateContent>
      </w:r>
      <w:r w:rsidR="00D941F7" w:rsidRPr="00C944FC">
        <w:rPr>
          <w:noProof/>
          <w:lang w:val="en-US"/>
        </w:rPr>
        <mc:AlternateContent>
          <mc:Choice Requires="wps">
            <w:drawing>
              <wp:anchor distT="0" distB="0" distL="114300" distR="114300" simplePos="0" relativeHeight="251658240" behindDoc="0" locked="0" layoutInCell="1" allowOverlap="1" wp14:anchorId="3973A818" wp14:editId="1F014768">
                <wp:simplePos x="0" y="0"/>
                <wp:positionH relativeFrom="page">
                  <wp:posOffset>419100</wp:posOffset>
                </wp:positionH>
                <wp:positionV relativeFrom="page">
                  <wp:posOffset>1647825</wp:posOffset>
                </wp:positionV>
                <wp:extent cx="6424930" cy="8524875"/>
                <wp:effectExtent l="0" t="0" r="0"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4930" cy="8524875"/>
                        </a:xfrm>
                        <a:prstGeom prst="rect">
                          <a:avLst/>
                        </a:prstGeom>
                        <a:noFill/>
                        <a:ln>
                          <a:noFill/>
                        </a:ln>
                      </wps:spPr>
                      <wps:txbx>
                        <w:txbxContent>
                          <w:p w14:paraId="5BF394CE" w14:textId="6BB16225" w:rsidR="009308A5" w:rsidRPr="009308A5" w:rsidRDefault="00F0009F" w:rsidP="001525AC">
                            <w:pPr>
                              <w:pStyle w:val="Title"/>
                              <w:pBdr>
                                <w:bottom w:val="none" w:sz="0" w:space="0" w:color="auto"/>
                              </w:pBdr>
                              <w:tabs>
                                <w:tab w:val="left" w:pos="3969"/>
                              </w:tabs>
                              <w:spacing w:before="100" w:beforeAutospacing="1" w:after="0"/>
                              <w:jc w:val="right"/>
                              <w:rPr>
                                <w:lang w:eastAsia="en-GB"/>
                              </w:rPr>
                            </w:pPr>
                            <w:r>
                              <w:rPr>
                                <w:rFonts w:ascii="Arial" w:eastAsia="Times New Roman" w:hAnsi="Arial"/>
                                <w:b/>
                                <w:caps/>
                                <w:color w:val="auto"/>
                                <w:spacing w:val="0"/>
                                <w:kern w:val="0"/>
                                <w:lang w:val="en-GB" w:eastAsia="en-GB"/>
                              </w:rPr>
                              <w:t>Embodied carbon</w:t>
                            </w:r>
                            <w:r w:rsidR="00F02047">
                              <w:rPr>
                                <w:rFonts w:ascii="Arial" w:eastAsia="Times New Roman" w:hAnsi="Arial"/>
                                <w:b/>
                                <w:caps/>
                                <w:color w:val="auto"/>
                                <w:spacing w:val="0"/>
                                <w:kern w:val="0"/>
                                <w:lang w:val="en-GB" w:eastAsia="en-GB"/>
                              </w:rPr>
                              <w:t xml:space="preserve"> product</w:t>
                            </w:r>
                            <w:r w:rsidR="004C455B" w:rsidRPr="001525AC">
                              <w:rPr>
                                <w:rFonts w:ascii="Arial" w:eastAsia="Times New Roman" w:hAnsi="Arial"/>
                                <w:b/>
                                <w:caps/>
                                <w:color w:val="auto"/>
                                <w:spacing w:val="0"/>
                                <w:kern w:val="0"/>
                                <w:lang w:val="en-GB" w:eastAsia="en-GB"/>
                              </w:rPr>
                              <w:t xml:space="preserve"> </w:t>
                            </w:r>
                            <w:r w:rsidR="00A816A0">
                              <w:rPr>
                                <w:rFonts w:ascii="Arial" w:eastAsia="Times New Roman" w:hAnsi="Arial"/>
                                <w:b/>
                                <w:caps/>
                                <w:color w:val="auto"/>
                                <w:spacing w:val="0"/>
                                <w:kern w:val="0"/>
                                <w:lang w:val="en-GB" w:eastAsia="en-GB"/>
                              </w:rPr>
                              <w:t>assured verification</w:t>
                            </w:r>
                            <w:r w:rsidR="004C455B" w:rsidRPr="001525AC">
                              <w:rPr>
                                <w:rFonts w:ascii="Arial" w:eastAsia="Times New Roman" w:hAnsi="Arial"/>
                                <w:b/>
                                <w:caps/>
                                <w:color w:val="auto"/>
                                <w:spacing w:val="0"/>
                                <w:kern w:val="0"/>
                                <w:lang w:val="en-GB" w:eastAsia="en-GB"/>
                              </w:rPr>
                              <w:t xml:space="preserve"> </w:t>
                            </w:r>
                            <w:r w:rsidR="001525AC">
                              <w:rPr>
                                <w:rFonts w:ascii="Arial" w:eastAsia="Times New Roman" w:hAnsi="Arial"/>
                                <w:b/>
                                <w:caps/>
                                <w:color w:val="auto"/>
                                <w:spacing w:val="0"/>
                                <w:kern w:val="0"/>
                                <w:lang w:val="en-GB" w:eastAsia="en-GB"/>
                              </w:rPr>
                              <w:t>S</w:t>
                            </w:r>
                            <w:r w:rsidR="004C455B" w:rsidRPr="001525AC">
                              <w:rPr>
                                <w:rFonts w:ascii="Arial" w:eastAsia="Times New Roman" w:hAnsi="Arial"/>
                                <w:b/>
                                <w:caps/>
                                <w:color w:val="auto"/>
                                <w:spacing w:val="0"/>
                                <w:kern w:val="0"/>
                                <w:lang w:val="en-GB" w:eastAsia="en-GB"/>
                              </w:rPr>
                              <w:t>CHEME</w:t>
                            </w:r>
                            <w:r w:rsidR="009308A5" w:rsidRPr="001525AC">
                              <w:rPr>
                                <w:rFonts w:ascii="Arial" w:eastAsia="Times New Roman" w:hAnsi="Arial"/>
                                <w:b/>
                                <w:caps/>
                                <w:color w:val="auto"/>
                                <w:spacing w:val="0"/>
                                <w:kern w:val="0"/>
                                <w:lang w:val="en-GB" w:eastAsia="en-GB"/>
                              </w:rPr>
                              <w:t xml:space="preserve"> </w:t>
                            </w:r>
                            <w:r w:rsidR="002F57CC">
                              <w:rPr>
                                <w:rFonts w:ascii="Arial" w:eastAsia="Times New Roman" w:hAnsi="Arial"/>
                                <w:b/>
                                <w:caps/>
                                <w:color w:val="auto"/>
                                <w:spacing w:val="0"/>
                                <w:kern w:val="0"/>
                                <w:sz w:val="56"/>
                                <w:szCs w:val="56"/>
                                <w:lang w:val="en-GB" w:eastAsia="en-GB"/>
                              </w:rPr>
                              <w:br/>
                            </w:r>
                          </w:p>
                          <w:p w14:paraId="49159402" w14:textId="20B10040" w:rsidR="004C455B" w:rsidRDefault="004C455B" w:rsidP="001525AC">
                            <w:pPr>
                              <w:spacing w:before="360" w:after="360"/>
                              <w:ind w:left="1008"/>
                              <w:jc w:val="right"/>
                              <w:rPr>
                                <w:sz w:val="21"/>
                                <w:szCs w:val="21"/>
                              </w:rPr>
                            </w:pPr>
                            <w:r>
                              <w:rPr>
                                <w:sz w:val="21"/>
                                <w:szCs w:val="21"/>
                              </w:rPr>
                              <w:t>TSD-0</w:t>
                            </w:r>
                            <w:r w:rsidR="00872069">
                              <w:rPr>
                                <w:sz w:val="21"/>
                                <w:szCs w:val="21"/>
                              </w:rPr>
                              <w:t>1</w:t>
                            </w:r>
                            <w:r w:rsidR="00B36E73">
                              <w:rPr>
                                <w:sz w:val="21"/>
                                <w:szCs w:val="21"/>
                              </w:rPr>
                              <w:t>6</w:t>
                            </w:r>
                            <w:r w:rsidRPr="0021390D">
                              <w:rPr>
                                <w:sz w:val="21"/>
                                <w:szCs w:val="21"/>
                              </w:rPr>
                              <w:t xml:space="preserve"> Version </w:t>
                            </w:r>
                            <w:r w:rsidR="00355D79">
                              <w:rPr>
                                <w:sz w:val="21"/>
                                <w:szCs w:val="21"/>
                              </w:rPr>
                              <w:t>1.</w:t>
                            </w:r>
                            <w:r w:rsidR="00A816A0">
                              <w:rPr>
                                <w:sz w:val="21"/>
                                <w:szCs w:val="21"/>
                              </w:rPr>
                              <w:t>1</w:t>
                            </w:r>
                            <w:r w:rsidR="00844FA3" w:rsidRPr="0021390D">
                              <w:rPr>
                                <w:sz w:val="21"/>
                                <w:szCs w:val="21"/>
                              </w:rPr>
                              <w:t xml:space="preserve"> </w:t>
                            </w:r>
                            <w:r w:rsidR="00A816A0">
                              <w:rPr>
                                <w:sz w:val="21"/>
                                <w:szCs w:val="21"/>
                              </w:rPr>
                              <w:t>March</w:t>
                            </w:r>
                            <w:r w:rsidR="00F53D9A">
                              <w:rPr>
                                <w:sz w:val="21"/>
                                <w:szCs w:val="21"/>
                              </w:rPr>
                              <w:t xml:space="preserve"> 2026</w:t>
                            </w:r>
                          </w:p>
                          <w:p w14:paraId="2E1EFA92" w14:textId="2CA0BBBE" w:rsidR="001525AC" w:rsidRDefault="001525AC" w:rsidP="001525AC">
                            <w:pPr>
                              <w:spacing w:before="360" w:after="360"/>
                              <w:jc w:val="right"/>
                              <w:rPr>
                                <w:sz w:val="21"/>
                                <w:szCs w:val="21"/>
                              </w:rPr>
                            </w:pPr>
                          </w:p>
                          <w:p w14:paraId="50B5EB48" w14:textId="6A82BD2E" w:rsidR="004C455B" w:rsidRPr="008F09AE" w:rsidRDefault="00A446F2" w:rsidP="001525AC">
                            <w:pPr>
                              <w:spacing w:before="1200" w:after="1200"/>
                              <w:jc w:val="center"/>
                            </w:pPr>
                            <w:r>
                              <w:rPr>
                                <w:noProof/>
                              </w:rPr>
                              <w:drawing>
                                <wp:inline distT="0" distB="0" distL="0" distR="0" wp14:anchorId="34A06FDE" wp14:editId="09F06F8B">
                                  <wp:extent cx="5286375" cy="2095500"/>
                                  <wp:effectExtent l="0" t="0" r="9525" b="0"/>
                                  <wp:docPr id="2462731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273152" name="Picture 3"/>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86375" cy="2095500"/>
                                          </a:xfrm>
                                          <a:prstGeom prst="rect">
                                            <a:avLst/>
                                          </a:prstGeom>
                                          <a:noFill/>
                                          <a:ln>
                                            <a:noFill/>
                                          </a:ln>
                                        </pic:spPr>
                                      </pic:pic>
                                    </a:graphicData>
                                  </a:graphic>
                                </wp:inline>
                              </w:drawing>
                            </w:r>
                          </w:p>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73A818" id="Rectangle 1" o:spid="_x0000_s1026" style="position:absolute;margin-left:33pt;margin-top:129.75pt;width:505.9pt;height:671.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" filled="f" stroked="f">
                <v:textbox inset="21.6pt,1in,21.6pt">
                  <w:txbxContent>
                    <w:p w14:paraId="5BF394CE" w14:textId="6BB16225" w:rsidR="009308A5" w:rsidRPr="009308A5" w:rsidRDefault="00F0009F" w:rsidP="001525AC">
                      <w:pPr>
                        <w:pStyle w:val="Title"/>
                        <w:pBdr>
                          <w:bottom w:val="none" w:sz="0" w:space="0" w:color="auto"/>
                        </w:pBdr>
                        <w:tabs>
                          <w:tab w:val="left" w:pos="3969"/>
                        </w:tabs>
                        <w:spacing w:before="100" w:beforeAutospacing="1" w:after="0"/>
                        <w:jc w:val="right"/>
                        <w:rPr>
                          <w:lang w:eastAsia="en-GB"/>
                        </w:rPr>
                      </w:pPr>
                      <w:r>
                        <w:rPr>
                          <w:rFonts w:ascii="Arial" w:eastAsia="Times New Roman" w:hAnsi="Arial"/>
                          <w:b/>
                          <w:caps/>
                          <w:color w:val="auto"/>
                          <w:spacing w:val="0"/>
                          <w:kern w:val="0"/>
                          <w:lang w:val="en-GB" w:eastAsia="en-GB"/>
                        </w:rPr>
                        <w:t>Embodied carbon</w:t>
                      </w:r>
                      <w:r w:rsidR="00F02047">
                        <w:rPr>
                          <w:rFonts w:ascii="Arial" w:eastAsia="Times New Roman" w:hAnsi="Arial"/>
                          <w:b/>
                          <w:caps/>
                          <w:color w:val="auto"/>
                          <w:spacing w:val="0"/>
                          <w:kern w:val="0"/>
                          <w:lang w:val="en-GB" w:eastAsia="en-GB"/>
                        </w:rPr>
                        <w:t xml:space="preserve"> product</w:t>
                      </w:r>
                      <w:r w:rsidR="004C455B" w:rsidRPr="001525AC">
                        <w:rPr>
                          <w:rFonts w:ascii="Arial" w:eastAsia="Times New Roman" w:hAnsi="Arial"/>
                          <w:b/>
                          <w:caps/>
                          <w:color w:val="auto"/>
                          <w:spacing w:val="0"/>
                          <w:kern w:val="0"/>
                          <w:lang w:val="en-GB" w:eastAsia="en-GB"/>
                        </w:rPr>
                        <w:t xml:space="preserve"> </w:t>
                      </w:r>
                      <w:r w:rsidR="00A816A0">
                        <w:rPr>
                          <w:rFonts w:ascii="Arial" w:eastAsia="Times New Roman" w:hAnsi="Arial"/>
                          <w:b/>
                          <w:caps/>
                          <w:color w:val="auto"/>
                          <w:spacing w:val="0"/>
                          <w:kern w:val="0"/>
                          <w:lang w:val="en-GB" w:eastAsia="en-GB"/>
                        </w:rPr>
                        <w:t>assured verification</w:t>
                      </w:r>
                      <w:r w:rsidR="004C455B" w:rsidRPr="001525AC">
                        <w:rPr>
                          <w:rFonts w:ascii="Arial" w:eastAsia="Times New Roman" w:hAnsi="Arial"/>
                          <w:b/>
                          <w:caps/>
                          <w:color w:val="auto"/>
                          <w:spacing w:val="0"/>
                          <w:kern w:val="0"/>
                          <w:lang w:val="en-GB" w:eastAsia="en-GB"/>
                        </w:rPr>
                        <w:t xml:space="preserve"> </w:t>
                      </w:r>
                      <w:r w:rsidR="001525AC">
                        <w:rPr>
                          <w:rFonts w:ascii="Arial" w:eastAsia="Times New Roman" w:hAnsi="Arial"/>
                          <w:b/>
                          <w:caps/>
                          <w:color w:val="auto"/>
                          <w:spacing w:val="0"/>
                          <w:kern w:val="0"/>
                          <w:lang w:val="en-GB" w:eastAsia="en-GB"/>
                        </w:rPr>
                        <w:t>S</w:t>
                      </w:r>
                      <w:r w:rsidR="004C455B" w:rsidRPr="001525AC">
                        <w:rPr>
                          <w:rFonts w:ascii="Arial" w:eastAsia="Times New Roman" w:hAnsi="Arial"/>
                          <w:b/>
                          <w:caps/>
                          <w:color w:val="auto"/>
                          <w:spacing w:val="0"/>
                          <w:kern w:val="0"/>
                          <w:lang w:val="en-GB" w:eastAsia="en-GB"/>
                        </w:rPr>
                        <w:t>CHEME</w:t>
                      </w:r>
                      <w:r w:rsidR="009308A5" w:rsidRPr="001525AC">
                        <w:rPr>
                          <w:rFonts w:ascii="Arial" w:eastAsia="Times New Roman" w:hAnsi="Arial"/>
                          <w:b/>
                          <w:caps/>
                          <w:color w:val="auto"/>
                          <w:spacing w:val="0"/>
                          <w:kern w:val="0"/>
                          <w:lang w:val="en-GB" w:eastAsia="en-GB"/>
                        </w:rPr>
                        <w:t xml:space="preserve"> </w:t>
                      </w:r>
                      <w:r w:rsidR="002F57CC">
                        <w:rPr>
                          <w:rFonts w:ascii="Arial" w:eastAsia="Times New Roman" w:hAnsi="Arial"/>
                          <w:b/>
                          <w:caps/>
                          <w:color w:val="auto"/>
                          <w:spacing w:val="0"/>
                          <w:kern w:val="0"/>
                          <w:sz w:val="56"/>
                          <w:szCs w:val="56"/>
                          <w:lang w:val="en-GB" w:eastAsia="en-GB"/>
                        </w:rPr>
                        <w:br/>
                      </w:r>
                    </w:p>
                    <w:p w14:paraId="49159402" w14:textId="20B10040" w:rsidR="004C455B" w:rsidRDefault="004C455B" w:rsidP="001525AC">
                      <w:pPr>
                        <w:spacing w:before="360" w:after="360"/>
                        <w:ind w:left="1008"/>
                        <w:jc w:val="right"/>
                        <w:rPr>
                          <w:sz w:val="21"/>
                          <w:szCs w:val="21"/>
                        </w:rPr>
                      </w:pPr>
                      <w:r>
                        <w:rPr>
                          <w:sz w:val="21"/>
                          <w:szCs w:val="21"/>
                        </w:rPr>
                        <w:t>TSD-0</w:t>
                      </w:r>
                      <w:r w:rsidR="00872069">
                        <w:rPr>
                          <w:sz w:val="21"/>
                          <w:szCs w:val="21"/>
                        </w:rPr>
                        <w:t>1</w:t>
                      </w:r>
                      <w:r w:rsidR="00B36E73">
                        <w:rPr>
                          <w:sz w:val="21"/>
                          <w:szCs w:val="21"/>
                        </w:rPr>
                        <w:t>6</w:t>
                      </w:r>
                      <w:r w:rsidRPr="0021390D">
                        <w:rPr>
                          <w:sz w:val="21"/>
                          <w:szCs w:val="21"/>
                        </w:rPr>
                        <w:t xml:space="preserve"> Version </w:t>
                      </w:r>
                      <w:r w:rsidR="00355D79">
                        <w:rPr>
                          <w:sz w:val="21"/>
                          <w:szCs w:val="21"/>
                        </w:rPr>
                        <w:t>1.</w:t>
                      </w:r>
                      <w:r w:rsidR="00A816A0">
                        <w:rPr>
                          <w:sz w:val="21"/>
                          <w:szCs w:val="21"/>
                        </w:rPr>
                        <w:t>1</w:t>
                      </w:r>
                      <w:r w:rsidR="00844FA3" w:rsidRPr="0021390D">
                        <w:rPr>
                          <w:sz w:val="21"/>
                          <w:szCs w:val="21"/>
                        </w:rPr>
                        <w:t xml:space="preserve"> </w:t>
                      </w:r>
                      <w:r w:rsidR="00A816A0">
                        <w:rPr>
                          <w:sz w:val="21"/>
                          <w:szCs w:val="21"/>
                        </w:rPr>
                        <w:t>March</w:t>
                      </w:r>
                      <w:r w:rsidR="00F53D9A">
                        <w:rPr>
                          <w:sz w:val="21"/>
                          <w:szCs w:val="21"/>
                        </w:rPr>
                        <w:t xml:space="preserve"> 2026</w:t>
                      </w:r>
                    </w:p>
                    <w:p w14:paraId="2E1EFA92" w14:textId="2CA0BBBE" w:rsidR="001525AC" w:rsidRDefault="001525AC" w:rsidP="001525AC">
                      <w:pPr>
                        <w:spacing w:before="360" w:after="360"/>
                        <w:jc w:val="right"/>
                        <w:rPr>
                          <w:sz w:val="21"/>
                          <w:szCs w:val="21"/>
                        </w:rPr>
                      </w:pPr>
                    </w:p>
                    <w:p w14:paraId="50B5EB48" w14:textId="6A82BD2E" w:rsidR="004C455B" w:rsidRPr="008F09AE" w:rsidRDefault="00A446F2" w:rsidP="001525AC">
                      <w:pPr>
                        <w:spacing w:before="1200" w:after="1200"/>
                        <w:jc w:val="center"/>
                      </w:pPr>
                      <w:r>
                        <w:rPr>
                          <w:noProof/>
                        </w:rPr>
                        <w:drawing>
                          <wp:inline distT="0" distB="0" distL="0" distR="0" wp14:anchorId="34A06FDE" wp14:editId="09F06F8B">
                            <wp:extent cx="5286375" cy="2095500"/>
                            <wp:effectExtent l="0" t="0" r="9525" b="0"/>
                            <wp:docPr id="2462731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273152" name="Picture 3"/>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86375" cy="2095500"/>
                                    </a:xfrm>
                                    <a:prstGeom prst="rect">
                                      <a:avLst/>
                                    </a:prstGeom>
                                    <a:noFill/>
                                    <a:ln>
                                      <a:noFill/>
                                    </a:ln>
                                  </pic:spPr>
                                </pic:pic>
                              </a:graphicData>
                            </a:graphic>
                          </wp:inline>
                        </w:drawing>
                      </w:r>
                    </w:p>
                  </w:txbxContent>
                </v:textbox>
                <w10:wrap anchorx="page" anchory="page"/>
              </v:rect>
            </w:pict>
          </mc:Fallback>
        </mc:AlternateContent>
      </w:r>
      <w:r w:rsidR="0045783F" w:rsidRPr="00C944FC">
        <w:rPr>
          <w:sz w:val="40"/>
          <w:szCs w:val="40"/>
        </w:rPr>
        <w:br w:type="page"/>
      </w:r>
    </w:p>
    <w:sdt>
      <w:sdtPr>
        <w:rPr>
          <w:rFonts w:ascii="Arial" w:eastAsia="Times New Roman" w:hAnsi="Arial" w:cs="Arial"/>
          <w:b w:val="0"/>
          <w:bCs w:val="0"/>
          <w:color w:val="auto"/>
          <w:sz w:val="22"/>
          <w:szCs w:val="20"/>
          <w:lang w:val="en-GB" w:eastAsia="en-US"/>
        </w:rPr>
        <w:id w:val="1819762921"/>
        <w:docPartObj>
          <w:docPartGallery w:val="Table of Contents"/>
          <w:docPartUnique/>
        </w:docPartObj>
      </w:sdtPr>
      <w:sdtEndPr>
        <w:rPr>
          <w:noProof/>
        </w:rPr>
      </w:sdtEndPr>
      <w:sdtContent>
        <w:p w14:paraId="406F8879" w14:textId="4D7EB310" w:rsidR="006E0AD8" w:rsidRPr="003A706C" w:rsidRDefault="00947C44" w:rsidP="009F4BB1">
          <w:pPr>
            <w:pStyle w:val="TOCHeading"/>
            <w:jc w:val="both"/>
            <w:rPr>
              <w:rFonts w:ascii="Arial" w:hAnsi="Arial" w:cs="Arial"/>
              <w:color w:val="auto"/>
              <w:sz w:val="20"/>
              <w:szCs w:val="20"/>
            </w:rPr>
          </w:pPr>
          <w:r w:rsidRPr="003A706C">
            <w:rPr>
              <w:rFonts w:ascii="Arial" w:hAnsi="Arial" w:cs="Arial"/>
              <w:color w:val="auto"/>
              <w:sz w:val="20"/>
              <w:szCs w:val="20"/>
            </w:rPr>
            <w:t>Table of Contents</w:t>
          </w:r>
          <w:r w:rsidRPr="003A706C" w:rsidDel="00947C44">
            <w:rPr>
              <w:rFonts w:ascii="Arial" w:hAnsi="Arial" w:cs="Arial"/>
              <w:color w:val="auto"/>
              <w:sz w:val="20"/>
              <w:szCs w:val="20"/>
            </w:rPr>
            <w:t xml:space="preserve"> </w:t>
          </w:r>
        </w:p>
        <w:p w14:paraId="693C907C" w14:textId="13F07BFA" w:rsidR="00D46CD1" w:rsidRDefault="006E0AD8">
          <w:pPr>
            <w:pStyle w:val="TOC1"/>
            <w:tabs>
              <w:tab w:val="left" w:pos="720"/>
            </w:tabs>
            <w:rPr>
              <w:rFonts w:asciiTheme="minorHAnsi" w:eastAsiaTheme="minorEastAsia" w:hAnsiTheme="minorHAnsi" w:cstheme="minorBidi"/>
              <w:b w:val="0"/>
              <w:caps w:val="0"/>
              <w:noProof/>
              <w:kern w:val="2"/>
              <w:sz w:val="24"/>
              <w:szCs w:val="24"/>
              <w:lang w:eastAsia="en-GB"/>
              <w14:ligatures w14:val="standardContextual"/>
            </w:rPr>
          </w:pPr>
          <w:r w:rsidRPr="003A706C">
            <w:rPr>
              <w:b w:val="0"/>
            </w:rPr>
            <w:fldChar w:fldCharType="begin"/>
          </w:r>
          <w:r w:rsidRPr="003A706C">
            <w:rPr>
              <w:b w:val="0"/>
            </w:rPr>
            <w:instrText xml:space="preserve"> TOC \o "1-3" \h \z \u </w:instrText>
          </w:r>
          <w:r w:rsidRPr="003A706C">
            <w:rPr>
              <w:b w:val="0"/>
            </w:rPr>
            <w:fldChar w:fldCharType="separate"/>
          </w:r>
          <w:hyperlink w:anchor="_Toc202178886" w:history="1">
            <w:r w:rsidR="00D46CD1" w:rsidRPr="008D3388">
              <w:rPr>
                <w:rStyle w:val="Hyperlink"/>
                <w:noProof/>
              </w:rPr>
              <w:t>1</w:t>
            </w:r>
            <w:r w:rsidR="00D46CD1">
              <w:rPr>
                <w:rFonts w:asciiTheme="minorHAnsi" w:eastAsiaTheme="minorEastAsia" w:hAnsiTheme="minorHAnsi" w:cstheme="minorBidi"/>
                <w:b w:val="0"/>
                <w:caps w:val="0"/>
                <w:noProof/>
                <w:kern w:val="2"/>
                <w:sz w:val="24"/>
                <w:szCs w:val="24"/>
                <w:lang w:eastAsia="en-GB"/>
                <w14:ligatures w14:val="standardContextual"/>
              </w:rPr>
              <w:tab/>
            </w:r>
            <w:r w:rsidR="00D46CD1" w:rsidRPr="008D3388">
              <w:rPr>
                <w:rStyle w:val="Hyperlink"/>
                <w:noProof/>
              </w:rPr>
              <w:t>Certifications and procedures supporting this scheme.</w:t>
            </w:r>
            <w:r w:rsidR="00D46CD1">
              <w:rPr>
                <w:noProof/>
                <w:webHidden/>
              </w:rPr>
              <w:tab/>
            </w:r>
            <w:r w:rsidR="00D46CD1">
              <w:rPr>
                <w:noProof/>
                <w:webHidden/>
              </w:rPr>
              <w:fldChar w:fldCharType="begin"/>
            </w:r>
            <w:r w:rsidR="00D46CD1">
              <w:rPr>
                <w:noProof/>
                <w:webHidden/>
              </w:rPr>
              <w:instrText xml:space="preserve"> PAGEREF _Toc202178886 \h </w:instrText>
            </w:r>
            <w:r w:rsidR="00D46CD1">
              <w:rPr>
                <w:noProof/>
                <w:webHidden/>
              </w:rPr>
            </w:r>
            <w:r w:rsidR="00D46CD1">
              <w:rPr>
                <w:noProof/>
                <w:webHidden/>
              </w:rPr>
              <w:fldChar w:fldCharType="separate"/>
            </w:r>
            <w:r w:rsidR="009823A3">
              <w:rPr>
                <w:noProof/>
                <w:webHidden/>
              </w:rPr>
              <w:t>3</w:t>
            </w:r>
            <w:r w:rsidR="00D46CD1">
              <w:rPr>
                <w:noProof/>
                <w:webHidden/>
              </w:rPr>
              <w:fldChar w:fldCharType="end"/>
            </w:r>
          </w:hyperlink>
        </w:p>
        <w:p w14:paraId="537FC747" w14:textId="57162B69" w:rsidR="00D46CD1" w:rsidRDefault="00D46CD1">
          <w:pPr>
            <w:pStyle w:val="TOC2"/>
            <w:rPr>
              <w:rFonts w:asciiTheme="minorHAnsi" w:eastAsiaTheme="minorEastAsia" w:hAnsiTheme="minorHAnsi" w:cstheme="minorBidi"/>
              <w:noProof/>
              <w:kern w:val="2"/>
              <w:sz w:val="24"/>
              <w:szCs w:val="24"/>
              <w:lang w:eastAsia="en-GB"/>
              <w14:ligatures w14:val="standardContextual"/>
            </w:rPr>
          </w:pPr>
          <w:hyperlink w:anchor="_Toc202178887" w:history="1">
            <w:r w:rsidRPr="008D3388">
              <w:rPr>
                <w:rStyle w:val="Hyperlink"/>
                <w:noProof/>
              </w:rPr>
              <w:t>1.1</w:t>
            </w:r>
            <w:r>
              <w:rPr>
                <w:rFonts w:asciiTheme="minorHAnsi" w:eastAsiaTheme="minorEastAsia" w:hAnsiTheme="minorHAnsi" w:cstheme="minorBidi"/>
                <w:noProof/>
                <w:kern w:val="2"/>
                <w:sz w:val="24"/>
                <w:szCs w:val="24"/>
                <w:lang w:eastAsia="en-GB"/>
                <w14:ligatures w14:val="standardContextual"/>
              </w:rPr>
              <w:tab/>
            </w:r>
            <w:r w:rsidRPr="008D3388">
              <w:rPr>
                <w:rStyle w:val="Hyperlink"/>
                <w:noProof/>
              </w:rPr>
              <w:t>Introduction</w:t>
            </w:r>
            <w:r>
              <w:rPr>
                <w:noProof/>
                <w:webHidden/>
              </w:rPr>
              <w:tab/>
            </w:r>
            <w:r>
              <w:rPr>
                <w:noProof/>
                <w:webHidden/>
              </w:rPr>
              <w:fldChar w:fldCharType="begin"/>
            </w:r>
            <w:r>
              <w:rPr>
                <w:noProof/>
                <w:webHidden/>
              </w:rPr>
              <w:instrText xml:space="preserve"> PAGEREF _Toc202178887 \h </w:instrText>
            </w:r>
            <w:r>
              <w:rPr>
                <w:noProof/>
                <w:webHidden/>
              </w:rPr>
            </w:r>
            <w:r>
              <w:rPr>
                <w:noProof/>
                <w:webHidden/>
              </w:rPr>
              <w:fldChar w:fldCharType="separate"/>
            </w:r>
            <w:r w:rsidR="009823A3">
              <w:rPr>
                <w:noProof/>
                <w:webHidden/>
              </w:rPr>
              <w:t>3</w:t>
            </w:r>
            <w:r>
              <w:rPr>
                <w:noProof/>
                <w:webHidden/>
              </w:rPr>
              <w:fldChar w:fldCharType="end"/>
            </w:r>
          </w:hyperlink>
        </w:p>
        <w:p w14:paraId="680CCDA6" w14:textId="07ED414C" w:rsidR="00D46CD1" w:rsidRDefault="00D46CD1">
          <w:pPr>
            <w:pStyle w:val="TOC1"/>
            <w:tabs>
              <w:tab w:val="left" w:pos="720"/>
            </w:tabs>
            <w:rPr>
              <w:rFonts w:asciiTheme="minorHAnsi" w:eastAsiaTheme="minorEastAsia" w:hAnsiTheme="minorHAnsi" w:cstheme="minorBidi"/>
              <w:b w:val="0"/>
              <w:caps w:val="0"/>
              <w:noProof/>
              <w:kern w:val="2"/>
              <w:sz w:val="24"/>
              <w:szCs w:val="24"/>
              <w:lang w:eastAsia="en-GB"/>
              <w14:ligatures w14:val="standardContextual"/>
            </w:rPr>
          </w:pPr>
          <w:hyperlink w:anchor="_Toc202178888" w:history="1">
            <w:r w:rsidRPr="008D3388">
              <w:rPr>
                <w:rStyle w:val="Hyperlink"/>
                <w:noProof/>
              </w:rPr>
              <w:t>2</w:t>
            </w:r>
            <w:r>
              <w:rPr>
                <w:rFonts w:asciiTheme="minorHAnsi" w:eastAsiaTheme="minorEastAsia" w:hAnsiTheme="minorHAnsi" w:cstheme="minorBidi"/>
                <w:b w:val="0"/>
                <w:caps w:val="0"/>
                <w:noProof/>
                <w:kern w:val="2"/>
                <w:sz w:val="24"/>
                <w:szCs w:val="24"/>
                <w:lang w:eastAsia="en-GB"/>
                <w14:ligatures w14:val="standardContextual"/>
              </w:rPr>
              <w:tab/>
            </w:r>
            <w:r w:rsidRPr="008D3388">
              <w:rPr>
                <w:rStyle w:val="Hyperlink"/>
                <w:noProof/>
              </w:rPr>
              <w:t>Definitions &amp; Abbreviations</w:t>
            </w:r>
            <w:r>
              <w:rPr>
                <w:noProof/>
                <w:webHidden/>
              </w:rPr>
              <w:tab/>
            </w:r>
            <w:r>
              <w:rPr>
                <w:noProof/>
                <w:webHidden/>
              </w:rPr>
              <w:fldChar w:fldCharType="begin"/>
            </w:r>
            <w:r>
              <w:rPr>
                <w:noProof/>
                <w:webHidden/>
              </w:rPr>
              <w:instrText xml:space="preserve"> PAGEREF _Toc202178888 \h </w:instrText>
            </w:r>
            <w:r>
              <w:rPr>
                <w:noProof/>
                <w:webHidden/>
              </w:rPr>
            </w:r>
            <w:r>
              <w:rPr>
                <w:noProof/>
                <w:webHidden/>
              </w:rPr>
              <w:fldChar w:fldCharType="separate"/>
            </w:r>
            <w:r w:rsidR="009823A3">
              <w:rPr>
                <w:noProof/>
                <w:webHidden/>
              </w:rPr>
              <w:t>3</w:t>
            </w:r>
            <w:r>
              <w:rPr>
                <w:noProof/>
                <w:webHidden/>
              </w:rPr>
              <w:fldChar w:fldCharType="end"/>
            </w:r>
          </w:hyperlink>
        </w:p>
        <w:p w14:paraId="4E3A57DC" w14:textId="68291A08" w:rsidR="00D46CD1" w:rsidRDefault="00D46CD1">
          <w:pPr>
            <w:pStyle w:val="TOC1"/>
            <w:tabs>
              <w:tab w:val="left" w:pos="720"/>
            </w:tabs>
            <w:rPr>
              <w:rFonts w:asciiTheme="minorHAnsi" w:eastAsiaTheme="minorEastAsia" w:hAnsiTheme="minorHAnsi" w:cstheme="minorBidi"/>
              <w:b w:val="0"/>
              <w:caps w:val="0"/>
              <w:noProof/>
              <w:kern w:val="2"/>
              <w:sz w:val="24"/>
              <w:szCs w:val="24"/>
              <w:lang w:eastAsia="en-GB"/>
              <w14:ligatures w14:val="standardContextual"/>
            </w:rPr>
          </w:pPr>
          <w:hyperlink w:anchor="_Toc202178890" w:history="1">
            <w:r w:rsidRPr="008D3388">
              <w:rPr>
                <w:rStyle w:val="Hyperlink"/>
                <w:noProof/>
              </w:rPr>
              <w:t>3</w:t>
            </w:r>
            <w:r>
              <w:rPr>
                <w:rFonts w:asciiTheme="minorHAnsi" w:eastAsiaTheme="minorEastAsia" w:hAnsiTheme="minorHAnsi" w:cstheme="minorBidi"/>
                <w:b w:val="0"/>
                <w:caps w:val="0"/>
                <w:noProof/>
                <w:kern w:val="2"/>
                <w:sz w:val="24"/>
                <w:szCs w:val="24"/>
                <w:lang w:eastAsia="en-GB"/>
                <w14:ligatures w14:val="standardContextual"/>
              </w:rPr>
              <w:tab/>
            </w:r>
            <w:r w:rsidRPr="008D3388">
              <w:rPr>
                <w:rStyle w:val="Hyperlink"/>
                <w:noProof/>
              </w:rPr>
              <w:t>Scope</w:t>
            </w:r>
            <w:r>
              <w:rPr>
                <w:noProof/>
                <w:webHidden/>
              </w:rPr>
              <w:tab/>
            </w:r>
            <w:r>
              <w:rPr>
                <w:noProof/>
                <w:webHidden/>
              </w:rPr>
              <w:fldChar w:fldCharType="begin"/>
            </w:r>
            <w:r>
              <w:rPr>
                <w:noProof/>
                <w:webHidden/>
              </w:rPr>
              <w:instrText xml:space="preserve"> PAGEREF _Toc202178890 \h </w:instrText>
            </w:r>
            <w:r>
              <w:rPr>
                <w:noProof/>
                <w:webHidden/>
              </w:rPr>
            </w:r>
            <w:r>
              <w:rPr>
                <w:noProof/>
                <w:webHidden/>
              </w:rPr>
              <w:fldChar w:fldCharType="separate"/>
            </w:r>
            <w:r w:rsidR="009823A3">
              <w:rPr>
                <w:noProof/>
                <w:webHidden/>
              </w:rPr>
              <w:t>4</w:t>
            </w:r>
            <w:r>
              <w:rPr>
                <w:noProof/>
                <w:webHidden/>
              </w:rPr>
              <w:fldChar w:fldCharType="end"/>
            </w:r>
          </w:hyperlink>
        </w:p>
        <w:p w14:paraId="2F4964BF" w14:textId="0F406BFF" w:rsidR="00D46CD1" w:rsidRDefault="00D46CD1">
          <w:pPr>
            <w:pStyle w:val="TOC1"/>
            <w:tabs>
              <w:tab w:val="left" w:pos="720"/>
            </w:tabs>
            <w:rPr>
              <w:rFonts w:asciiTheme="minorHAnsi" w:eastAsiaTheme="minorEastAsia" w:hAnsiTheme="minorHAnsi" w:cstheme="minorBidi"/>
              <w:b w:val="0"/>
              <w:caps w:val="0"/>
              <w:noProof/>
              <w:kern w:val="2"/>
              <w:sz w:val="24"/>
              <w:szCs w:val="24"/>
              <w:lang w:eastAsia="en-GB"/>
              <w14:ligatures w14:val="standardContextual"/>
            </w:rPr>
          </w:pPr>
          <w:hyperlink w:anchor="_Toc202178891" w:history="1">
            <w:r w:rsidRPr="008D3388">
              <w:rPr>
                <w:rStyle w:val="Hyperlink"/>
                <w:noProof/>
              </w:rPr>
              <w:t>4</w:t>
            </w:r>
            <w:r>
              <w:rPr>
                <w:rFonts w:asciiTheme="minorHAnsi" w:eastAsiaTheme="minorEastAsia" w:hAnsiTheme="minorHAnsi" w:cstheme="minorBidi"/>
                <w:b w:val="0"/>
                <w:caps w:val="0"/>
                <w:noProof/>
                <w:kern w:val="2"/>
                <w:sz w:val="24"/>
                <w:szCs w:val="24"/>
                <w:lang w:eastAsia="en-GB"/>
                <w14:ligatures w14:val="standardContextual"/>
              </w:rPr>
              <w:tab/>
            </w:r>
            <w:r w:rsidRPr="008D3388">
              <w:rPr>
                <w:rStyle w:val="Hyperlink"/>
                <w:noProof/>
              </w:rPr>
              <w:t>Scheme requirements</w:t>
            </w:r>
            <w:r>
              <w:rPr>
                <w:noProof/>
                <w:webHidden/>
              </w:rPr>
              <w:tab/>
            </w:r>
            <w:r>
              <w:rPr>
                <w:noProof/>
                <w:webHidden/>
              </w:rPr>
              <w:fldChar w:fldCharType="begin"/>
            </w:r>
            <w:r>
              <w:rPr>
                <w:noProof/>
                <w:webHidden/>
              </w:rPr>
              <w:instrText xml:space="preserve"> PAGEREF _Toc202178891 \h </w:instrText>
            </w:r>
            <w:r>
              <w:rPr>
                <w:noProof/>
                <w:webHidden/>
              </w:rPr>
            </w:r>
            <w:r>
              <w:rPr>
                <w:noProof/>
                <w:webHidden/>
              </w:rPr>
              <w:fldChar w:fldCharType="separate"/>
            </w:r>
            <w:r w:rsidR="009823A3">
              <w:rPr>
                <w:noProof/>
                <w:webHidden/>
              </w:rPr>
              <w:t>5</w:t>
            </w:r>
            <w:r>
              <w:rPr>
                <w:noProof/>
                <w:webHidden/>
              </w:rPr>
              <w:fldChar w:fldCharType="end"/>
            </w:r>
          </w:hyperlink>
        </w:p>
        <w:p w14:paraId="2DAAB45A" w14:textId="6A1E40D9" w:rsidR="00D46CD1" w:rsidRDefault="00D46CD1">
          <w:pPr>
            <w:pStyle w:val="TOC2"/>
            <w:rPr>
              <w:rFonts w:asciiTheme="minorHAnsi" w:eastAsiaTheme="minorEastAsia" w:hAnsiTheme="minorHAnsi" w:cstheme="minorBidi"/>
              <w:noProof/>
              <w:kern w:val="2"/>
              <w:sz w:val="24"/>
              <w:szCs w:val="24"/>
              <w:lang w:eastAsia="en-GB"/>
              <w14:ligatures w14:val="standardContextual"/>
            </w:rPr>
          </w:pPr>
          <w:hyperlink w:anchor="_Toc202178892" w:history="1">
            <w:r w:rsidRPr="008D3388">
              <w:rPr>
                <w:rStyle w:val="Hyperlink"/>
                <w:noProof/>
              </w:rPr>
              <w:t>4.1</w:t>
            </w:r>
            <w:r>
              <w:rPr>
                <w:rFonts w:asciiTheme="minorHAnsi" w:eastAsiaTheme="minorEastAsia" w:hAnsiTheme="minorHAnsi" w:cstheme="minorBidi"/>
                <w:noProof/>
                <w:kern w:val="2"/>
                <w:sz w:val="24"/>
                <w:szCs w:val="24"/>
                <w:lang w:eastAsia="en-GB"/>
                <w14:ligatures w14:val="standardContextual"/>
              </w:rPr>
              <w:tab/>
            </w:r>
            <w:r w:rsidRPr="008D3388">
              <w:rPr>
                <w:rStyle w:val="Hyperlink"/>
                <w:noProof/>
              </w:rPr>
              <w:t>Technical Conformity</w:t>
            </w:r>
            <w:r>
              <w:rPr>
                <w:noProof/>
                <w:webHidden/>
              </w:rPr>
              <w:tab/>
            </w:r>
            <w:r>
              <w:rPr>
                <w:noProof/>
                <w:webHidden/>
              </w:rPr>
              <w:fldChar w:fldCharType="begin"/>
            </w:r>
            <w:r>
              <w:rPr>
                <w:noProof/>
                <w:webHidden/>
              </w:rPr>
              <w:instrText xml:space="preserve"> PAGEREF _Toc202178892 \h </w:instrText>
            </w:r>
            <w:r>
              <w:rPr>
                <w:noProof/>
                <w:webHidden/>
              </w:rPr>
            </w:r>
            <w:r>
              <w:rPr>
                <w:noProof/>
                <w:webHidden/>
              </w:rPr>
              <w:fldChar w:fldCharType="separate"/>
            </w:r>
            <w:r w:rsidR="009823A3">
              <w:rPr>
                <w:noProof/>
                <w:webHidden/>
              </w:rPr>
              <w:t>5</w:t>
            </w:r>
            <w:r>
              <w:rPr>
                <w:noProof/>
                <w:webHidden/>
              </w:rPr>
              <w:fldChar w:fldCharType="end"/>
            </w:r>
          </w:hyperlink>
        </w:p>
        <w:p w14:paraId="08D5A6AF" w14:textId="23B497AD" w:rsidR="00D46CD1" w:rsidRDefault="00D46CD1">
          <w:pPr>
            <w:pStyle w:val="TOC3"/>
            <w:rPr>
              <w:rFonts w:asciiTheme="minorHAnsi" w:eastAsiaTheme="minorEastAsia" w:hAnsiTheme="minorHAnsi" w:cstheme="minorBidi"/>
              <w:noProof/>
              <w:kern w:val="2"/>
              <w:sz w:val="24"/>
              <w:szCs w:val="24"/>
              <w:lang w:eastAsia="en-GB"/>
              <w14:ligatures w14:val="standardContextual"/>
            </w:rPr>
          </w:pPr>
          <w:hyperlink w:anchor="_Toc202178893" w:history="1">
            <w:r w:rsidRPr="008D3388">
              <w:rPr>
                <w:rStyle w:val="Hyperlink"/>
                <w:noProof/>
              </w:rPr>
              <w:t>4.1.1</w:t>
            </w:r>
            <w:r>
              <w:rPr>
                <w:rFonts w:asciiTheme="minorHAnsi" w:eastAsiaTheme="minorEastAsia" w:hAnsiTheme="minorHAnsi" w:cstheme="minorBidi"/>
                <w:noProof/>
                <w:kern w:val="2"/>
                <w:sz w:val="24"/>
                <w:szCs w:val="24"/>
                <w:lang w:eastAsia="en-GB"/>
                <w14:ligatures w14:val="standardContextual"/>
              </w:rPr>
              <w:t xml:space="preserve"> </w:t>
            </w:r>
            <w:r w:rsidRPr="008D3388">
              <w:rPr>
                <w:rStyle w:val="Hyperlink"/>
                <w:noProof/>
              </w:rPr>
              <w:t>Method and acceptance criteria</w:t>
            </w:r>
            <w:r>
              <w:rPr>
                <w:noProof/>
                <w:webHidden/>
              </w:rPr>
              <w:tab/>
            </w:r>
            <w:r>
              <w:rPr>
                <w:noProof/>
                <w:webHidden/>
              </w:rPr>
              <w:fldChar w:fldCharType="begin"/>
            </w:r>
            <w:r>
              <w:rPr>
                <w:noProof/>
                <w:webHidden/>
              </w:rPr>
              <w:instrText xml:space="preserve"> PAGEREF _Toc202178893 \h </w:instrText>
            </w:r>
            <w:r>
              <w:rPr>
                <w:noProof/>
                <w:webHidden/>
              </w:rPr>
            </w:r>
            <w:r>
              <w:rPr>
                <w:noProof/>
                <w:webHidden/>
              </w:rPr>
              <w:fldChar w:fldCharType="separate"/>
            </w:r>
            <w:r w:rsidR="009823A3">
              <w:rPr>
                <w:noProof/>
                <w:webHidden/>
              </w:rPr>
              <w:t>5</w:t>
            </w:r>
            <w:r>
              <w:rPr>
                <w:noProof/>
                <w:webHidden/>
              </w:rPr>
              <w:fldChar w:fldCharType="end"/>
            </w:r>
          </w:hyperlink>
        </w:p>
        <w:p w14:paraId="07682DB7" w14:textId="3BB37378" w:rsidR="00D46CD1" w:rsidRDefault="00D46CD1">
          <w:pPr>
            <w:pStyle w:val="TOC3"/>
            <w:rPr>
              <w:rFonts w:asciiTheme="minorHAnsi" w:eastAsiaTheme="minorEastAsia" w:hAnsiTheme="minorHAnsi" w:cstheme="minorBidi"/>
              <w:noProof/>
              <w:kern w:val="2"/>
              <w:sz w:val="24"/>
              <w:szCs w:val="24"/>
              <w:lang w:eastAsia="en-GB"/>
              <w14:ligatures w14:val="standardContextual"/>
            </w:rPr>
          </w:pPr>
          <w:hyperlink w:anchor="_Toc202178894" w:history="1">
            <w:r w:rsidRPr="008D3388">
              <w:rPr>
                <w:rStyle w:val="Hyperlink"/>
                <w:noProof/>
              </w:rPr>
              <w:t>4.1.2</w:t>
            </w:r>
            <w:r>
              <w:rPr>
                <w:rFonts w:asciiTheme="minorHAnsi" w:eastAsiaTheme="minorEastAsia" w:hAnsiTheme="minorHAnsi" w:cstheme="minorBidi"/>
                <w:noProof/>
                <w:kern w:val="2"/>
                <w:sz w:val="24"/>
                <w:szCs w:val="24"/>
                <w:lang w:eastAsia="en-GB"/>
                <w14:ligatures w14:val="standardContextual"/>
              </w:rPr>
              <w:t xml:space="preserve"> </w:t>
            </w:r>
            <w:r w:rsidRPr="008D3388">
              <w:rPr>
                <w:rStyle w:val="Hyperlink"/>
                <w:noProof/>
              </w:rPr>
              <w:t>Family variants - Initial</w:t>
            </w:r>
            <w:r>
              <w:rPr>
                <w:noProof/>
                <w:webHidden/>
              </w:rPr>
              <w:tab/>
            </w:r>
            <w:r>
              <w:rPr>
                <w:noProof/>
                <w:webHidden/>
              </w:rPr>
              <w:fldChar w:fldCharType="begin"/>
            </w:r>
            <w:r>
              <w:rPr>
                <w:noProof/>
                <w:webHidden/>
              </w:rPr>
              <w:instrText xml:space="preserve"> PAGEREF _Toc202178894 \h </w:instrText>
            </w:r>
            <w:r>
              <w:rPr>
                <w:noProof/>
                <w:webHidden/>
              </w:rPr>
            </w:r>
            <w:r>
              <w:rPr>
                <w:noProof/>
                <w:webHidden/>
              </w:rPr>
              <w:fldChar w:fldCharType="separate"/>
            </w:r>
            <w:r w:rsidR="009823A3">
              <w:rPr>
                <w:noProof/>
                <w:webHidden/>
              </w:rPr>
              <w:t>5</w:t>
            </w:r>
            <w:r>
              <w:rPr>
                <w:noProof/>
                <w:webHidden/>
              </w:rPr>
              <w:fldChar w:fldCharType="end"/>
            </w:r>
          </w:hyperlink>
        </w:p>
        <w:p w14:paraId="42AE8A6A" w14:textId="2F739A40" w:rsidR="00D46CD1" w:rsidRDefault="00D46CD1">
          <w:pPr>
            <w:pStyle w:val="TOC2"/>
            <w:rPr>
              <w:rFonts w:asciiTheme="minorHAnsi" w:eastAsiaTheme="minorEastAsia" w:hAnsiTheme="minorHAnsi" w:cstheme="minorBidi"/>
              <w:noProof/>
              <w:kern w:val="2"/>
              <w:sz w:val="24"/>
              <w:szCs w:val="24"/>
              <w:lang w:eastAsia="en-GB"/>
              <w14:ligatures w14:val="standardContextual"/>
            </w:rPr>
          </w:pPr>
          <w:hyperlink w:anchor="_Toc202178909" w:history="1">
            <w:r w:rsidRPr="008D3388">
              <w:rPr>
                <w:rStyle w:val="Hyperlink"/>
                <w:noProof/>
              </w:rPr>
              <w:t>4.2</w:t>
            </w:r>
            <w:r>
              <w:rPr>
                <w:rFonts w:asciiTheme="minorHAnsi" w:eastAsiaTheme="minorEastAsia" w:hAnsiTheme="minorHAnsi" w:cstheme="minorBidi"/>
                <w:noProof/>
                <w:kern w:val="2"/>
                <w:sz w:val="24"/>
                <w:szCs w:val="24"/>
                <w:lang w:eastAsia="en-GB"/>
                <w14:ligatures w14:val="standardContextual"/>
              </w:rPr>
              <w:tab/>
            </w:r>
            <w:r w:rsidRPr="008D3388">
              <w:rPr>
                <w:rStyle w:val="Hyperlink"/>
                <w:noProof/>
              </w:rPr>
              <w:t>Certification Period</w:t>
            </w:r>
            <w:r>
              <w:rPr>
                <w:noProof/>
                <w:webHidden/>
              </w:rPr>
              <w:tab/>
            </w:r>
            <w:r>
              <w:rPr>
                <w:noProof/>
                <w:webHidden/>
              </w:rPr>
              <w:fldChar w:fldCharType="begin"/>
            </w:r>
            <w:r>
              <w:rPr>
                <w:noProof/>
                <w:webHidden/>
              </w:rPr>
              <w:instrText xml:space="preserve"> PAGEREF _Toc202178909 \h </w:instrText>
            </w:r>
            <w:r>
              <w:rPr>
                <w:noProof/>
                <w:webHidden/>
              </w:rPr>
            </w:r>
            <w:r>
              <w:rPr>
                <w:noProof/>
                <w:webHidden/>
              </w:rPr>
              <w:fldChar w:fldCharType="separate"/>
            </w:r>
            <w:r w:rsidR="009823A3">
              <w:rPr>
                <w:noProof/>
                <w:webHidden/>
              </w:rPr>
              <w:t>7</w:t>
            </w:r>
            <w:r>
              <w:rPr>
                <w:noProof/>
                <w:webHidden/>
              </w:rPr>
              <w:fldChar w:fldCharType="end"/>
            </w:r>
          </w:hyperlink>
        </w:p>
        <w:p w14:paraId="3D00E28B" w14:textId="4648487A" w:rsidR="00D46CD1" w:rsidRDefault="00D46CD1">
          <w:pPr>
            <w:pStyle w:val="TOC3"/>
            <w:rPr>
              <w:rFonts w:asciiTheme="minorHAnsi" w:eastAsiaTheme="minorEastAsia" w:hAnsiTheme="minorHAnsi" w:cstheme="minorBidi"/>
              <w:noProof/>
              <w:kern w:val="2"/>
              <w:sz w:val="24"/>
              <w:szCs w:val="24"/>
              <w:lang w:eastAsia="en-GB"/>
              <w14:ligatures w14:val="standardContextual"/>
            </w:rPr>
          </w:pPr>
          <w:hyperlink w:anchor="_Toc202178910" w:history="1">
            <w:r w:rsidRPr="008D3388">
              <w:rPr>
                <w:rStyle w:val="Hyperlink"/>
                <w:noProof/>
              </w:rPr>
              <w:t>4.2.1</w:t>
            </w:r>
            <w:r>
              <w:rPr>
                <w:rFonts w:asciiTheme="minorHAnsi" w:eastAsiaTheme="minorEastAsia" w:hAnsiTheme="minorHAnsi" w:cstheme="minorBidi"/>
                <w:noProof/>
                <w:kern w:val="2"/>
                <w:sz w:val="24"/>
                <w:szCs w:val="24"/>
                <w:lang w:eastAsia="en-GB"/>
                <w14:ligatures w14:val="standardContextual"/>
              </w:rPr>
              <w:t xml:space="preserve"> </w:t>
            </w:r>
            <w:r w:rsidRPr="008D3388">
              <w:rPr>
                <w:rStyle w:val="Hyperlink"/>
                <w:noProof/>
              </w:rPr>
              <w:t>Certification duration</w:t>
            </w:r>
            <w:r>
              <w:rPr>
                <w:noProof/>
                <w:webHidden/>
              </w:rPr>
              <w:tab/>
            </w:r>
            <w:r>
              <w:rPr>
                <w:noProof/>
                <w:webHidden/>
              </w:rPr>
              <w:fldChar w:fldCharType="begin"/>
            </w:r>
            <w:r>
              <w:rPr>
                <w:noProof/>
                <w:webHidden/>
              </w:rPr>
              <w:instrText xml:space="preserve"> PAGEREF _Toc202178910 \h </w:instrText>
            </w:r>
            <w:r>
              <w:rPr>
                <w:noProof/>
                <w:webHidden/>
              </w:rPr>
            </w:r>
            <w:r>
              <w:rPr>
                <w:noProof/>
                <w:webHidden/>
              </w:rPr>
              <w:fldChar w:fldCharType="separate"/>
            </w:r>
            <w:r w:rsidR="009823A3">
              <w:rPr>
                <w:noProof/>
                <w:webHidden/>
              </w:rPr>
              <w:t>7</w:t>
            </w:r>
            <w:r>
              <w:rPr>
                <w:noProof/>
                <w:webHidden/>
              </w:rPr>
              <w:fldChar w:fldCharType="end"/>
            </w:r>
          </w:hyperlink>
        </w:p>
        <w:p w14:paraId="65FFC6C2" w14:textId="5942996D" w:rsidR="00D46CD1" w:rsidRDefault="00D46CD1">
          <w:pPr>
            <w:pStyle w:val="TOC3"/>
            <w:rPr>
              <w:rFonts w:asciiTheme="minorHAnsi" w:eastAsiaTheme="minorEastAsia" w:hAnsiTheme="minorHAnsi" w:cstheme="minorBidi"/>
              <w:noProof/>
              <w:kern w:val="2"/>
              <w:sz w:val="24"/>
              <w:szCs w:val="24"/>
              <w:lang w:eastAsia="en-GB"/>
              <w14:ligatures w14:val="standardContextual"/>
            </w:rPr>
          </w:pPr>
          <w:hyperlink w:anchor="_Toc202178911" w:history="1">
            <w:r w:rsidRPr="008D3388">
              <w:rPr>
                <w:rStyle w:val="Hyperlink"/>
                <w:noProof/>
              </w:rPr>
              <w:t>4.2.2</w:t>
            </w:r>
            <w:r>
              <w:rPr>
                <w:rFonts w:asciiTheme="minorHAnsi" w:eastAsiaTheme="minorEastAsia" w:hAnsiTheme="minorHAnsi" w:cstheme="minorBidi"/>
                <w:noProof/>
                <w:kern w:val="2"/>
                <w:sz w:val="24"/>
                <w:szCs w:val="24"/>
                <w:lang w:eastAsia="en-GB"/>
                <w14:ligatures w14:val="standardContextual"/>
              </w:rPr>
              <w:t xml:space="preserve"> </w:t>
            </w:r>
            <w:r w:rsidRPr="008D3388">
              <w:rPr>
                <w:rStyle w:val="Hyperlink"/>
                <w:noProof/>
              </w:rPr>
              <w:t>Changes during certification</w:t>
            </w:r>
            <w:r>
              <w:rPr>
                <w:noProof/>
                <w:webHidden/>
              </w:rPr>
              <w:tab/>
            </w:r>
            <w:r>
              <w:rPr>
                <w:noProof/>
                <w:webHidden/>
              </w:rPr>
              <w:fldChar w:fldCharType="begin"/>
            </w:r>
            <w:r>
              <w:rPr>
                <w:noProof/>
                <w:webHidden/>
              </w:rPr>
              <w:instrText xml:space="preserve"> PAGEREF _Toc202178911 \h </w:instrText>
            </w:r>
            <w:r>
              <w:rPr>
                <w:noProof/>
                <w:webHidden/>
              </w:rPr>
            </w:r>
            <w:r>
              <w:rPr>
                <w:noProof/>
                <w:webHidden/>
              </w:rPr>
              <w:fldChar w:fldCharType="separate"/>
            </w:r>
            <w:r w:rsidR="009823A3">
              <w:rPr>
                <w:noProof/>
                <w:webHidden/>
              </w:rPr>
              <w:t>7</w:t>
            </w:r>
            <w:r>
              <w:rPr>
                <w:noProof/>
                <w:webHidden/>
              </w:rPr>
              <w:fldChar w:fldCharType="end"/>
            </w:r>
          </w:hyperlink>
        </w:p>
        <w:p w14:paraId="2078FFA2" w14:textId="30C5B04D" w:rsidR="00D46CD1" w:rsidRDefault="00D46CD1">
          <w:pPr>
            <w:pStyle w:val="TOC2"/>
            <w:rPr>
              <w:rFonts w:asciiTheme="minorHAnsi" w:eastAsiaTheme="minorEastAsia" w:hAnsiTheme="minorHAnsi" w:cstheme="minorBidi"/>
              <w:noProof/>
              <w:kern w:val="2"/>
              <w:sz w:val="24"/>
              <w:szCs w:val="24"/>
              <w:lang w:eastAsia="en-GB"/>
              <w14:ligatures w14:val="standardContextual"/>
            </w:rPr>
          </w:pPr>
          <w:hyperlink w:anchor="_Toc202178912" w:history="1">
            <w:r w:rsidRPr="008D3388">
              <w:rPr>
                <w:rStyle w:val="Hyperlink"/>
                <w:noProof/>
              </w:rPr>
              <w:t>4.3</w:t>
            </w:r>
            <w:r>
              <w:rPr>
                <w:rFonts w:asciiTheme="minorHAnsi" w:eastAsiaTheme="minorEastAsia" w:hAnsiTheme="minorHAnsi" w:cstheme="minorBidi"/>
                <w:noProof/>
                <w:kern w:val="2"/>
                <w:sz w:val="24"/>
                <w:szCs w:val="24"/>
                <w:lang w:eastAsia="en-GB"/>
                <w14:ligatures w14:val="standardContextual"/>
              </w:rPr>
              <w:tab/>
            </w:r>
            <w:r w:rsidRPr="008D3388">
              <w:rPr>
                <w:rStyle w:val="Hyperlink"/>
                <w:noProof/>
              </w:rPr>
              <w:t>Documentation for certification evaluation</w:t>
            </w:r>
            <w:r>
              <w:rPr>
                <w:noProof/>
                <w:webHidden/>
              </w:rPr>
              <w:tab/>
            </w:r>
            <w:r>
              <w:rPr>
                <w:noProof/>
                <w:webHidden/>
              </w:rPr>
              <w:fldChar w:fldCharType="begin"/>
            </w:r>
            <w:r>
              <w:rPr>
                <w:noProof/>
                <w:webHidden/>
              </w:rPr>
              <w:instrText xml:space="preserve"> PAGEREF _Toc202178912 \h </w:instrText>
            </w:r>
            <w:r>
              <w:rPr>
                <w:noProof/>
                <w:webHidden/>
              </w:rPr>
            </w:r>
            <w:r>
              <w:rPr>
                <w:noProof/>
                <w:webHidden/>
              </w:rPr>
              <w:fldChar w:fldCharType="separate"/>
            </w:r>
            <w:r w:rsidR="009823A3">
              <w:rPr>
                <w:noProof/>
                <w:webHidden/>
              </w:rPr>
              <w:t>8</w:t>
            </w:r>
            <w:r>
              <w:rPr>
                <w:noProof/>
                <w:webHidden/>
              </w:rPr>
              <w:fldChar w:fldCharType="end"/>
            </w:r>
          </w:hyperlink>
        </w:p>
        <w:p w14:paraId="5CF3A6B1" w14:textId="1D96BE9F" w:rsidR="00D46CD1" w:rsidRDefault="00D46CD1">
          <w:pPr>
            <w:pStyle w:val="TOC3"/>
            <w:rPr>
              <w:rFonts w:asciiTheme="minorHAnsi" w:eastAsiaTheme="minorEastAsia" w:hAnsiTheme="minorHAnsi" w:cstheme="minorBidi"/>
              <w:noProof/>
              <w:kern w:val="2"/>
              <w:sz w:val="24"/>
              <w:szCs w:val="24"/>
              <w:lang w:eastAsia="en-GB"/>
              <w14:ligatures w14:val="standardContextual"/>
            </w:rPr>
          </w:pPr>
          <w:hyperlink w:anchor="_Toc202178913" w:history="1">
            <w:r w:rsidRPr="008D3388">
              <w:rPr>
                <w:rStyle w:val="Hyperlink"/>
                <w:noProof/>
              </w:rPr>
              <w:t>4.3.1</w:t>
            </w:r>
            <w:r>
              <w:rPr>
                <w:rFonts w:asciiTheme="minorHAnsi" w:eastAsiaTheme="minorEastAsia" w:hAnsiTheme="minorHAnsi" w:cstheme="minorBidi"/>
                <w:noProof/>
                <w:kern w:val="2"/>
                <w:sz w:val="24"/>
                <w:szCs w:val="24"/>
                <w:lang w:eastAsia="en-GB"/>
                <w14:ligatures w14:val="standardContextual"/>
              </w:rPr>
              <w:t xml:space="preserve"> </w:t>
            </w:r>
            <w:r w:rsidRPr="008D3388">
              <w:rPr>
                <w:rStyle w:val="Hyperlink"/>
                <w:noProof/>
              </w:rPr>
              <w:t>Embodied Carbon Information</w:t>
            </w:r>
            <w:r>
              <w:rPr>
                <w:noProof/>
                <w:webHidden/>
              </w:rPr>
              <w:tab/>
            </w:r>
            <w:r>
              <w:rPr>
                <w:noProof/>
                <w:webHidden/>
              </w:rPr>
              <w:fldChar w:fldCharType="begin"/>
            </w:r>
            <w:r>
              <w:rPr>
                <w:noProof/>
                <w:webHidden/>
              </w:rPr>
              <w:instrText xml:space="preserve"> PAGEREF _Toc202178913 \h </w:instrText>
            </w:r>
            <w:r>
              <w:rPr>
                <w:noProof/>
                <w:webHidden/>
              </w:rPr>
            </w:r>
            <w:r>
              <w:rPr>
                <w:noProof/>
                <w:webHidden/>
              </w:rPr>
              <w:fldChar w:fldCharType="separate"/>
            </w:r>
            <w:r w:rsidR="009823A3">
              <w:rPr>
                <w:noProof/>
                <w:webHidden/>
              </w:rPr>
              <w:t>8</w:t>
            </w:r>
            <w:r>
              <w:rPr>
                <w:noProof/>
                <w:webHidden/>
              </w:rPr>
              <w:fldChar w:fldCharType="end"/>
            </w:r>
          </w:hyperlink>
        </w:p>
        <w:p w14:paraId="0A4EC106" w14:textId="2A76754D" w:rsidR="00D46CD1" w:rsidRDefault="00D46CD1">
          <w:pPr>
            <w:pStyle w:val="TOC3"/>
            <w:rPr>
              <w:rFonts w:asciiTheme="minorHAnsi" w:eastAsiaTheme="minorEastAsia" w:hAnsiTheme="minorHAnsi" w:cstheme="minorBidi"/>
              <w:noProof/>
              <w:kern w:val="2"/>
              <w:sz w:val="24"/>
              <w:szCs w:val="24"/>
              <w:lang w:eastAsia="en-GB"/>
              <w14:ligatures w14:val="standardContextual"/>
            </w:rPr>
          </w:pPr>
          <w:hyperlink w:anchor="_Toc202178921" w:history="1">
            <w:r w:rsidRPr="008D3388">
              <w:rPr>
                <w:rStyle w:val="Hyperlink"/>
                <w:noProof/>
              </w:rPr>
              <w:t>4.3.2</w:t>
            </w:r>
            <w:r>
              <w:rPr>
                <w:rFonts w:asciiTheme="minorHAnsi" w:eastAsiaTheme="minorEastAsia" w:hAnsiTheme="minorHAnsi" w:cstheme="minorBidi"/>
                <w:noProof/>
                <w:kern w:val="2"/>
                <w:sz w:val="24"/>
                <w:szCs w:val="24"/>
                <w:lang w:eastAsia="en-GB"/>
                <w14:ligatures w14:val="standardContextual"/>
              </w:rPr>
              <w:t xml:space="preserve"> </w:t>
            </w:r>
            <w:r w:rsidRPr="008D3388">
              <w:rPr>
                <w:rStyle w:val="Hyperlink"/>
                <w:noProof/>
              </w:rPr>
              <w:t>Product Design</w:t>
            </w:r>
            <w:r>
              <w:rPr>
                <w:noProof/>
                <w:webHidden/>
              </w:rPr>
              <w:tab/>
            </w:r>
            <w:r>
              <w:rPr>
                <w:noProof/>
                <w:webHidden/>
              </w:rPr>
              <w:fldChar w:fldCharType="begin"/>
            </w:r>
            <w:r>
              <w:rPr>
                <w:noProof/>
                <w:webHidden/>
              </w:rPr>
              <w:instrText xml:space="preserve"> PAGEREF _Toc202178921 \h </w:instrText>
            </w:r>
            <w:r>
              <w:rPr>
                <w:noProof/>
                <w:webHidden/>
              </w:rPr>
            </w:r>
            <w:r>
              <w:rPr>
                <w:noProof/>
                <w:webHidden/>
              </w:rPr>
              <w:fldChar w:fldCharType="separate"/>
            </w:r>
            <w:r w:rsidR="009823A3">
              <w:rPr>
                <w:noProof/>
                <w:webHidden/>
              </w:rPr>
              <w:t>8</w:t>
            </w:r>
            <w:r>
              <w:rPr>
                <w:noProof/>
                <w:webHidden/>
              </w:rPr>
              <w:fldChar w:fldCharType="end"/>
            </w:r>
          </w:hyperlink>
        </w:p>
        <w:p w14:paraId="0A4FCC2A" w14:textId="246DFBA8" w:rsidR="00D46CD1" w:rsidRDefault="00D46CD1">
          <w:pPr>
            <w:pStyle w:val="TOC3"/>
            <w:rPr>
              <w:rFonts w:asciiTheme="minorHAnsi" w:eastAsiaTheme="minorEastAsia" w:hAnsiTheme="minorHAnsi" w:cstheme="minorBidi"/>
              <w:noProof/>
              <w:kern w:val="2"/>
              <w:sz w:val="24"/>
              <w:szCs w:val="24"/>
              <w:lang w:eastAsia="en-GB"/>
              <w14:ligatures w14:val="standardContextual"/>
            </w:rPr>
          </w:pPr>
          <w:hyperlink w:anchor="_Toc202178922" w:history="1">
            <w:r w:rsidRPr="008D3388">
              <w:rPr>
                <w:rStyle w:val="Hyperlink"/>
                <w:noProof/>
              </w:rPr>
              <w:t>4.3.3</w:t>
            </w:r>
            <w:r>
              <w:rPr>
                <w:rFonts w:asciiTheme="minorHAnsi" w:eastAsiaTheme="minorEastAsia" w:hAnsiTheme="minorHAnsi" w:cstheme="minorBidi"/>
                <w:noProof/>
                <w:kern w:val="2"/>
                <w:sz w:val="24"/>
                <w:szCs w:val="24"/>
                <w:lang w:eastAsia="en-GB"/>
                <w14:ligatures w14:val="standardContextual"/>
              </w:rPr>
              <w:t xml:space="preserve"> </w:t>
            </w:r>
            <w:r w:rsidRPr="008D3388">
              <w:rPr>
                <w:rStyle w:val="Hyperlink"/>
                <w:noProof/>
              </w:rPr>
              <w:t>Product Information</w:t>
            </w:r>
            <w:r>
              <w:rPr>
                <w:noProof/>
                <w:webHidden/>
              </w:rPr>
              <w:tab/>
            </w:r>
            <w:r>
              <w:rPr>
                <w:noProof/>
                <w:webHidden/>
              </w:rPr>
              <w:fldChar w:fldCharType="begin"/>
            </w:r>
            <w:r>
              <w:rPr>
                <w:noProof/>
                <w:webHidden/>
              </w:rPr>
              <w:instrText xml:space="preserve"> PAGEREF _Toc202178922 \h </w:instrText>
            </w:r>
            <w:r>
              <w:rPr>
                <w:noProof/>
                <w:webHidden/>
              </w:rPr>
            </w:r>
            <w:r>
              <w:rPr>
                <w:noProof/>
                <w:webHidden/>
              </w:rPr>
              <w:fldChar w:fldCharType="separate"/>
            </w:r>
            <w:r w:rsidR="009823A3">
              <w:rPr>
                <w:noProof/>
                <w:webHidden/>
              </w:rPr>
              <w:t>8</w:t>
            </w:r>
            <w:r>
              <w:rPr>
                <w:noProof/>
                <w:webHidden/>
              </w:rPr>
              <w:fldChar w:fldCharType="end"/>
            </w:r>
          </w:hyperlink>
        </w:p>
        <w:p w14:paraId="32581796" w14:textId="2A137128" w:rsidR="00D46CD1" w:rsidRDefault="00D46CD1">
          <w:pPr>
            <w:pStyle w:val="TOC3"/>
            <w:rPr>
              <w:rFonts w:asciiTheme="minorHAnsi" w:eastAsiaTheme="minorEastAsia" w:hAnsiTheme="minorHAnsi" w:cstheme="minorBidi"/>
              <w:noProof/>
              <w:kern w:val="2"/>
              <w:sz w:val="24"/>
              <w:szCs w:val="24"/>
              <w:lang w:eastAsia="en-GB"/>
              <w14:ligatures w14:val="standardContextual"/>
            </w:rPr>
          </w:pPr>
          <w:hyperlink w:anchor="_Toc202178923" w:history="1">
            <w:r w:rsidRPr="008D3388">
              <w:rPr>
                <w:rStyle w:val="Hyperlink"/>
                <w:noProof/>
              </w:rPr>
              <w:t>4.3.4</w:t>
            </w:r>
            <w:r>
              <w:rPr>
                <w:rFonts w:asciiTheme="minorHAnsi" w:eastAsiaTheme="minorEastAsia" w:hAnsiTheme="minorHAnsi" w:cstheme="minorBidi"/>
                <w:noProof/>
                <w:kern w:val="2"/>
                <w:sz w:val="24"/>
                <w:szCs w:val="24"/>
                <w:lang w:eastAsia="en-GB"/>
                <w14:ligatures w14:val="standardContextual"/>
              </w:rPr>
              <w:t xml:space="preserve"> </w:t>
            </w:r>
            <w:r w:rsidRPr="008D3388">
              <w:rPr>
                <w:rStyle w:val="Hyperlink"/>
                <w:noProof/>
              </w:rPr>
              <w:t>Embodied Carbon Assessment</w:t>
            </w:r>
            <w:r>
              <w:rPr>
                <w:noProof/>
                <w:webHidden/>
              </w:rPr>
              <w:tab/>
            </w:r>
            <w:r>
              <w:rPr>
                <w:noProof/>
                <w:webHidden/>
              </w:rPr>
              <w:fldChar w:fldCharType="begin"/>
            </w:r>
            <w:r>
              <w:rPr>
                <w:noProof/>
                <w:webHidden/>
              </w:rPr>
              <w:instrText xml:space="preserve"> PAGEREF _Toc202178923 \h </w:instrText>
            </w:r>
            <w:r>
              <w:rPr>
                <w:noProof/>
                <w:webHidden/>
              </w:rPr>
            </w:r>
            <w:r>
              <w:rPr>
                <w:noProof/>
                <w:webHidden/>
              </w:rPr>
              <w:fldChar w:fldCharType="separate"/>
            </w:r>
            <w:r w:rsidR="009823A3">
              <w:rPr>
                <w:noProof/>
                <w:webHidden/>
              </w:rPr>
              <w:t>8</w:t>
            </w:r>
            <w:r>
              <w:rPr>
                <w:noProof/>
                <w:webHidden/>
              </w:rPr>
              <w:fldChar w:fldCharType="end"/>
            </w:r>
          </w:hyperlink>
        </w:p>
        <w:p w14:paraId="788DB566" w14:textId="6E38D041" w:rsidR="00D46CD1" w:rsidRDefault="00D46CD1">
          <w:pPr>
            <w:pStyle w:val="TOC1"/>
            <w:tabs>
              <w:tab w:val="left" w:pos="720"/>
            </w:tabs>
            <w:rPr>
              <w:rFonts w:asciiTheme="minorHAnsi" w:eastAsiaTheme="minorEastAsia" w:hAnsiTheme="minorHAnsi" w:cstheme="minorBidi"/>
              <w:b w:val="0"/>
              <w:caps w:val="0"/>
              <w:noProof/>
              <w:kern w:val="2"/>
              <w:sz w:val="24"/>
              <w:szCs w:val="24"/>
              <w:lang w:eastAsia="en-GB"/>
              <w14:ligatures w14:val="standardContextual"/>
            </w:rPr>
          </w:pPr>
          <w:hyperlink w:anchor="_Toc202178939" w:history="1">
            <w:r w:rsidRPr="008D3388">
              <w:rPr>
                <w:rStyle w:val="Hyperlink"/>
                <w:noProof/>
              </w:rPr>
              <w:t>5</w:t>
            </w:r>
            <w:r>
              <w:rPr>
                <w:rFonts w:asciiTheme="minorHAnsi" w:eastAsiaTheme="minorEastAsia" w:hAnsiTheme="minorHAnsi" w:cstheme="minorBidi"/>
                <w:b w:val="0"/>
                <w:caps w:val="0"/>
                <w:noProof/>
                <w:kern w:val="2"/>
                <w:sz w:val="24"/>
                <w:szCs w:val="24"/>
                <w:lang w:eastAsia="en-GB"/>
                <w14:ligatures w14:val="standardContextual"/>
              </w:rPr>
              <w:tab/>
            </w:r>
            <w:r w:rsidRPr="008D3388">
              <w:rPr>
                <w:rStyle w:val="Hyperlink"/>
                <w:noProof/>
              </w:rPr>
              <w:t>IDENTIFICATION AND USE OF THE CERTIFICATION LOGOS</w:t>
            </w:r>
            <w:r>
              <w:rPr>
                <w:noProof/>
                <w:webHidden/>
              </w:rPr>
              <w:tab/>
            </w:r>
            <w:r>
              <w:rPr>
                <w:noProof/>
                <w:webHidden/>
              </w:rPr>
              <w:fldChar w:fldCharType="begin"/>
            </w:r>
            <w:r>
              <w:rPr>
                <w:noProof/>
                <w:webHidden/>
              </w:rPr>
              <w:instrText xml:space="preserve"> PAGEREF _Toc202178939 \h </w:instrText>
            </w:r>
            <w:r>
              <w:rPr>
                <w:noProof/>
                <w:webHidden/>
              </w:rPr>
            </w:r>
            <w:r>
              <w:rPr>
                <w:noProof/>
                <w:webHidden/>
              </w:rPr>
              <w:fldChar w:fldCharType="separate"/>
            </w:r>
            <w:r w:rsidR="009823A3">
              <w:rPr>
                <w:noProof/>
                <w:webHidden/>
              </w:rPr>
              <w:t>9</w:t>
            </w:r>
            <w:r>
              <w:rPr>
                <w:noProof/>
                <w:webHidden/>
              </w:rPr>
              <w:fldChar w:fldCharType="end"/>
            </w:r>
          </w:hyperlink>
        </w:p>
        <w:p w14:paraId="6F74F713" w14:textId="79DF93C3" w:rsidR="00D46CD1" w:rsidRDefault="00D46CD1">
          <w:pPr>
            <w:pStyle w:val="TOC1"/>
            <w:tabs>
              <w:tab w:val="left" w:pos="720"/>
            </w:tabs>
            <w:rPr>
              <w:rFonts w:asciiTheme="minorHAnsi" w:eastAsiaTheme="minorEastAsia" w:hAnsiTheme="minorHAnsi" w:cstheme="minorBidi"/>
              <w:b w:val="0"/>
              <w:caps w:val="0"/>
              <w:noProof/>
              <w:kern w:val="2"/>
              <w:sz w:val="24"/>
              <w:szCs w:val="24"/>
              <w:lang w:eastAsia="en-GB"/>
              <w14:ligatures w14:val="standardContextual"/>
            </w:rPr>
          </w:pPr>
          <w:hyperlink w:anchor="_Toc202178940" w:history="1">
            <w:r w:rsidRPr="008D3388">
              <w:rPr>
                <w:rStyle w:val="Hyperlink"/>
                <w:noProof/>
              </w:rPr>
              <w:t>6</w:t>
            </w:r>
            <w:r>
              <w:rPr>
                <w:rFonts w:asciiTheme="minorHAnsi" w:eastAsiaTheme="minorEastAsia" w:hAnsiTheme="minorHAnsi" w:cstheme="minorBidi"/>
                <w:b w:val="0"/>
                <w:caps w:val="0"/>
                <w:noProof/>
                <w:kern w:val="2"/>
                <w:sz w:val="24"/>
                <w:szCs w:val="24"/>
                <w:lang w:eastAsia="en-GB"/>
                <w14:ligatures w14:val="standardContextual"/>
              </w:rPr>
              <w:tab/>
            </w:r>
            <w:r w:rsidRPr="008D3388">
              <w:rPr>
                <w:rStyle w:val="Hyperlink"/>
                <w:noProof/>
              </w:rPr>
              <w:t>ACCESS TO FACILITIES AND INFORMATION</w:t>
            </w:r>
            <w:r>
              <w:rPr>
                <w:noProof/>
                <w:webHidden/>
              </w:rPr>
              <w:tab/>
            </w:r>
            <w:r>
              <w:rPr>
                <w:noProof/>
                <w:webHidden/>
              </w:rPr>
              <w:fldChar w:fldCharType="begin"/>
            </w:r>
            <w:r>
              <w:rPr>
                <w:noProof/>
                <w:webHidden/>
              </w:rPr>
              <w:instrText xml:space="preserve"> PAGEREF _Toc202178940 \h </w:instrText>
            </w:r>
            <w:r>
              <w:rPr>
                <w:noProof/>
                <w:webHidden/>
              </w:rPr>
            </w:r>
            <w:r>
              <w:rPr>
                <w:noProof/>
                <w:webHidden/>
              </w:rPr>
              <w:fldChar w:fldCharType="separate"/>
            </w:r>
            <w:r w:rsidR="009823A3">
              <w:rPr>
                <w:noProof/>
                <w:webHidden/>
              </w:rPr>
              <w:t>9</w:t>
            </w:r>
            <w:r>
              <w:rPr>
                <w:noProof/>
                <w:webHidden/>
              </w:rPr>
              <w:fldChar w:fldCharType="end"/>
            </w:r>
          </w:hyperlink>
        </w:p>
        <w:p w14:paraId="753778D4" w14:textId="2A87FC32" w:rsidR="00D46CD1" w:rsidRDefault="00D46CD1">
          <w:pPr>
            <w:pStyle w:val="TOC1"/>
            <w:tabs>
              <w:tab w:val="left" w:pos="720"/>
            </w:tabs>
            <w:rPr>
              <w:rFonts w:asciiTheme="minorHAnsi" w:eastAsiaTheme="minorEastAsia" w:hAnsiTheme="minorHAnsi" w:cstheme="minorBidi"/>
              <w:b w:val="0"/>
              <w:caps w:val="0"/>
              <w:noProof/>
              <w:kern w:val="2"/>
              <w:sz w:val="24"/>
              <w:szCs w:val="24"/>
              <w:lang w:eastAsia="en-GB"/>
              <w14:ligatures w14:val="standardContextual"/>
            </w:rPr>
          </w:pPr>
          <w:hyperlink w:anchor="_Toc202178941" w:history="1">
            <w:r w:rsidRPr="008D3388">
              <w:rPr>
                <w:rStyle w:val="Hyperlink"/>
                <w:noProof/>
              </w:rPr>
              <w:t>7</w:t>
            </w:r>
            <w:r>
              <w:rPr>
                <w:rFonts w:asciiTheme="minorHAnsi" w:eastAsiaTheme="minorEastAsia" w:hAnsiTheme="minorHAnsi" w:cstheme="minorBidi"/>
                <w:b w:val="0"/>
                <w:caps w:val="0"/>
                <w:noProof/>
                <w:kern w:val="2"/>
                <w:sz w:val="24"/>
                <w:szCs w:val="24"/>
                <w:lang w:eastAsia="en-GB"/>
                <w14:ligatures w14:val="standardContextual"/>
              </w:rPr>
              <w:tab/>
            </w:r>
            <w:r w:rsidRPr="008D3388">
              <w:rPr>
                <w:rStyle w:val="Hyperlink"/>
                <w:noProof/>
              </w:rPr>
              <w:t>IMPARTIALITY</w:t>
            </w:r>
            <w:r>
              <w:rPr>
                <w:noProof/>
                <w:webHidden/>
              </w:rPr>
              <w:tab/>
            </w:r>
            <w:r>
              <w:rPr>
                <w:noProof/>
                <w:webHidden/>
              </w:rPr>
              <w:fldChar w:fldCharType="begin"/>
            </w:r>
            <w:r>
              <w:rPr>
                <w:noProof/>
                <w:webHidden/>
              </w:rPr>
              <w:instrText xml:space="preserve"> PAGEREF _Toc202178941 \h </w:instrText>
            </w:r>
            <w:r>
              <w:rPr>
                <w:noProof/>
                <w:webHidden/>
              </w:rPr>
            </w:r>
            <w:r>
              <w:rPr>
                <w:noProof/>
                <w:webHidden/>
              </w:rPr>
              <w:fldChar w:fldCharType="separate"/>
            </w:r>
            <w:r w:rsidR="009823A3">
              <w:rPr>
                <w:noProof/>
                <w:webHidden/>
              </w:rPr>
              <w:t>9</w:t>
            </w:r>
            <w:r>
              <w:rPr>
                <w:noProof/>
                <w:webHidden/>
              </w:rPr>
              <w:fldChar w:fldCharType="end"/>
            </w:r>
          </w:hyperlink>
        </w:p>
        <w:p w14:paraId="6C2350A1" w14:textId="42DEFCB8" w:rsidR="00D46CD1" w:rsidRDefault="00D46CD1">
          <w:pPr>
            <w:pStyle w:val="TOC1"/>
            <w:tabs>
              <w:tab w:val="left" w:pos="720"/>
            </w:tabs>
            <w:rPr>
              <w:rFonts w:asciiTheme="minorHAnsi" w:eastAsiaTheme="minorEastAsia" w:hAnsiTheme="minorHAnsi" w:cstheme="minorBidi"/>
              <w:b w:val="0"/>
              <w:caps w:val="0"/>
              <w:noProof/>
              <w:kern w:val="2"/>
              <w:sz w:val="24"/>
              <w:szCs w:val="24"/>
              <w:lang w:eastAsia="en-GB"/>
              <w14:ligatures w14:val="standardContextual"/>
            </w:rPr>
          </w:pPr>
          <w:hyperlink w:anchor="_Toc202178942" w:history="1">
            <w:r w:rsidRPr="008D3388">
              <w:rPr>
                <w:rStyle w:val="Hyperlink"/>
                <w:noProof/>
              </w:rPr>
              <w:t>8</w:t>
            </w:r>
            <w:r>
              <w:rPr>
                <w:rFonts w:asciiTheme="minorHAnsi" w:eastAsiaTheme="minorEastAsia" w:hAnsiTheme="minorHAnsi" w:cstheme="minorBidi"/>
                <w:b w:val="0"/>
                <w:caps w:val="0"/>
                <w:noProof/>
                <w:kern w:val="2"/>
                <w:sz w:val="24"/>
                <w:szCs w:val="24"/>
                <w:lang w:eastAsia="en-GB"/>
                <w14:ligatures w14:val="standardContextual"/>
              </w:rPr>
              <w:tab/>
            </w:r>
            <w:r w:rsidRPr="008D3388">
              <w:rPr>
                <w:rStyle w:val="Hyperlink"/>
                <w:noProof/>
              </w:rPr>
              <w:t>APPLICATION</w:t>
            </w:r>
            <w:r>
              <w:rPr>
                <w:noProof/>
                <w:webHidden/>
              </w:rPr>
              <w:tab/>
            </w:r>
            <w:r>
              <w:rPr>
                <w:noProof/>
                <w:webHidden/>
              </w:rPr>
              <w:fldChar w:fldCharType="begin"/>
            </w:r>
            <w:r>
              <w:rPr>
                <w:noProof/>
                <w:webHidden/>
              </w:rPr>
              <w:instrText xml:space="preserve"> PAGEREF _Toc202178942 \h </w:instrText>
            </w:r>
            <w:r>
              <w:rPr>
                <w:noProof/>
                <w:webHidden/>
              </w:rPr>
            </w:r>
            <w:r>
              <w:rPr>
                <w:noProof/>
                <w:webHidden/>
              </w:rPr>
              <w:fldChar w:fldCharType="separate"/>
            </w:r>
            <w:r w:rsidR="009823A3">
              <w:rPr>
                <w:noProof/>
                <w:webHidden/>
              </w:rPr>
              <w:t>9</w:t>
            </w:r>
            <w:r>
              <w:rPr>
                <w:noProof/>
                <w:webHidden/>
              </w:rPr>
              <w:fldChar w:fldCharType="end"/>
            </w:r>
          </w:hyperlink>
        </w:p>
        <w:p w14:paraId="21D914D2" w14:textId="1D1B0D77" w:rsidR="00D46CD1" w:rsidRDefault="00D46CD1">
          <w:pPr>
            <w:pStyle w:val="TOC1"/>
            <w:tabs>
              <w:tab w:val="left" w:pos="720"/>
            </w:tabs>
            <w:rPr>
              <w:rFonts w:asciiTheme="minorHAnsi" w:eastAsiaTheme="minorEastAsia" w:hAnsiTheme="minorHAnsi" w:cstheme="minorBidi"/>
              <w:b w:val="0"/>
              <w:caps w:val="0"/>
              <w:noProof/>
              <w:kern w:val="2"/>
              <w:sz w:val="24"/>
              <w:szCs w:val="24"/>
              <w:lang w:eastAsia="en-GB"/>
              <w14:ligatures w14:val="standardContextual"/>
            </w:rPr>
          </w:pPr>
          <w:hyperlink w:anchor="_Toc202178943" w:history="1">
            <w:r w:rsidRPr="008D3388">
              <w:rPr>
                <w:rStyle w:val="Hyperlink"/>
                <w:noProof/>
              </w:rPr>
              <w:t>9</w:t>
            </w:r>
            <w:r>
              <w:rPr>
                <w:rFonts w:asciiTheme="minorHAnsi" w:eastAsiaTheme="minorEastAsia" w:hAnsiTheme="minorHAnsi" w:cstheme="minorBidi"/>
                <w:b w:val="0"/>
                <w:caps w:val="0"/>
                <w:noProof/>
                <w:kern w:val="2"/>
                <w:sz w:val="24"/>
                <w:szCs w:val="24"/>
                <w:lang w:eastAsia="en-GB"/>
                <w14:ligatures w14:val="standardContextual"/>
              </w:rPr>
              <w:tab/>
            </w:r>
            <w:r w:rsidRPr="008D3388">
              <w:rPr>
                <w:rStyle w:val="Hyperlink"/>
                <w:noProof/>
              </w:rPr>
              <w:t>Scheme fees</w:t>
            </w:r>
            <w:r>
              <w:rPr>
                <w:noProof/>
                <w:webHidden/>
              </w:rPr>
              <w:tab/>
            </w:r>
            <w:r>
              <w:rPr>
                <w:noProof/>
                <w:webHidden/>
              </w:rPr>
              <w:fldChar w:fldCharType="begin"/>
            </w:r>
            <w:r>
              <w:rPr>
                <w:noProof/>
                <w:webHidden/>
              </w:rPr>
              <w:instrText xml:space="preserve"> PAGEREF _Toc202178943 \h </w:instrText>
            </w:r>
            <w:r>
              <w:rPr>
                <w:noProof/>
                <w:webHidden/>
              </w:rPr>
            </w:r>
            <w:r>
              <w:rPr>
                <w:noProof/>
                <w:webHidden/>
              </w:rPr>
              <w:fldChar w:fldCharType="separate"/>
            </w:r>
            <w:r w:rsidR="009823A3">
              <w:rPr>
                <w:noProof/>
                <w:webHidden/>
              </w:rPr>
              <w:t>10</w:t>
            </w:r>
            <w:r>
              <w:rPr>
                <w:noProof/>
                <w:webHidden/>
              </w:rPr>
              <w:fldChar w:fldCharType="end"/>
            </w:r>
          </w:hyperlink>
        </w:p>
        <w:p w14:paraId="20007829" w14:textId="0602EEE0" w:rsidR="00D46CD1" w:rsidRDefault="00D46CD1">
          <w:pPr>
            <w:pStyle w:val="TOC1"/>
            <w:tabs>
              <w:tab w:val="left" w:pos="720"/>
            </w:tabs>
            <w:rPr>
              <w:rFonts w:asciiTheme="minorHAnsi" w:eastAsiaTheme="minorEastAsia" w:hAnsiTheme="minorHAnsi" w:cstheme="minorBidi"/>
              <w:b w:val="0"/>
              <w:caps w:val="0"/>
              <w:noProof/>
              <w:kern w:val="2"/>
              <w:sz w:val="24"/>
              <w:szCs w:val="24"/>
              <w:lang w:eastAsia="en-GB"/>
              <w14:ligatures w14:val="standardContextual"/>
            </w:rPr>
          </w:pPr>
          <w:hyperlink w:anchor="_Toc202178944" w:history="1">
            <w:r w:rsidRPr="008D3388">
              <w:rPr>
                <w:rStyle w:val="Hyperlink"/>
                <w:noProof/>
              </w:rPr>
              <w:t>10</w:t>
            </w:r>
            <w:r>
              <w:rPr>
                <w:rFonts w:asciiTheme="minorHAnsi" w:eastAsiaTheme="minorEastAsia" w:hAnsiTheme="minorHAnsi" w:cstheme="minorBidi"/>
                <w:b w:val="0"/>
                <w:caps w:val="0"/>
                <w:noProof/>
                <w:kern w:val="2"/>
                <w:sz w:val="24"/>
                <w:szCs w:val="24"/>
                <w:lang w:eastAsia="en-GB"/>
                <w14:ligatures w14:val="standardContextual"/>
              </w:rPr>
              <w:tab/>
            </w:r>
            <w:r w:rsidRPr="008D3388">
              <w:rPr>
                <w:rStyle w:val="Hyperlink"/>
                <w:noProof/>
              </w:rPr>
              <w:t>Appeals</w:t>
            </w:r>
            <w:r>
              <w:rPr>
                <w:noProof/>
                <w:webHidden/>
              </w:rPr>
              <w:tab/>
            </w:r>
            <w:r>
              <w:rPr>
                <w:noProof/>
                <w:webHidden/>
              </w:rPr>
              <w:fldChar w:fldCharType="begin"/>
            </w:r>
            <w:r>
              <w:rPr>
                <w:noProof/>
                <w:webHidden/>
              </w:rPr>
              <w:instrText xml:space="preserve"> PAGEREF _Toc202178944 \h </w:instrText>
            </w:r>
            <w:r>
              <w:rPr>
                <w:noProof/>
                <w:webHidden/>
              </w:rPr>
            </w:r>
            <w:r>
              <w:rPr>
                <w:noProof/>
                <w:webHidden/>
              </w:rPr>
              <w:fldChar w:fldCharType="separate"/>
            </w:r>
            <w:r w:rsidR="009823A3">
              <w:rPr>
                <w:noProof/>
                <w:webHidden/>
              </w:rPr>
              <w:t>10</w:t>
            </w:r>
            <w:r>
              <w:rPr>
                <w:noProof/>
                <w:webHidden/>
              </w:rPr>
              <w:fldChar w:fldCharType="end"/>
            </w:r>
          </w:hyperlink>
        </w:p>
        <w:p w14:paraId="4D0E7564" w14:textId="4BCF5D9C" w:rsidR="00D46CD1" w:rsidRDefault="00D46CD1">
          <w:pPr>
            <w:pStyle w:val="TOC1"/>
            <w:tabs>
              <w:tab w:val="left" w:pos="720"/>
            </w:tabs>
            <w:rPr>
              <w:rFonts w:asciiTheme="minorHAnsi" w:eastAsiaTheme="minorEastAsia" w:hAnsiTheme="minorHAnsi" w:cstheme="minorBidi"/>
              <w:b w:val="0"/>
              <w:caps w:val="0"/>
              <w:noProof/>
              <w:kern w:val="2"/>
              <w:sz w:val="24"/>
              <w:szCs w:val="24"/>
              <w:lang w:eastAsia="en-GB"/>
              <w14:ligatures w14:val="standardContextual"/>
            </w:rPr>
          </w:pPr>
          <w:hyperlink w:anchor="_Toc202178945" w:history="1">
            <w:r w:rsidRPr="008D3388">
              <w:rPr>
                <w:rStyle w:val="Hyperlink"/>
                <w:noProof/>
              </w:rPr>
              <w:t>11</w:t>
            </w:r>
            <w:r>
              <w:rPr>
                <w:rFonts w:asciiTheme="minorHAnsi" w:eastAsiaTheme="minorEastAsia" w:hAnsiTheme="minorHAnsi" w:cstheme="minorBidi"/>
                <w:b w:val="0"/>
                <w:caps w:val="0"/>
                <w:noProof/>
                <w:kern w:val="2"/>
                <w:sz w:val="24"/>
                <w:szCs w:val="24"/>
                <w:lang w:eastAsia="en-GB"/>
                <w14:ligatures w14:val="standardContextual"/>
              </w:rPr>
              <w:tab/>
            </w:r>
            <w:r w:rsidRPr="008D3388">
              <w:rPr>
                <w:rStyle w:val="Hyperlink"/>
                <w:noProof/>
              </w:rPr>
              <w:t>ADDITIONAL INFORMATION</w:t>
            </w:r>
            <w:r>
              <w:rPr>
                <w:noProof/>
                <w:webHidden/>
              </w:rPr>
              <w:tab/>
            </w:r>
            <w:r>
              <w:rPr>
                <w:noProof/>
                <w:webHidden/>
              </w:rPr>
              <w:fldChar w:fldCharType="begin"/>
            </w:r>
            <w:r>
              <w:rPr>
                <w:noProof/>
                <w:webHidden/>
              </w:rPr>
              <w:instrText xml:space="preserve"> PAGEREF _Toc202178945 \h </w:instrText>
            </w:r>
            <w:r>
              <w:rPr>
                <w:noProof/>
                <w:webHidden/>
              </w:rPr>
            </w:r>
            <w:r>
              <w:rPr>
                <w:noProof/>
                <w:webHidden/>
              </w:rPr>
              <w:fldChar w:fldCharType="separate"/>
            </w:r>
            <w:r w:rsidR="009823A3">
              <w:rPr>
                <w:noProof/>
                <w:webHidden/>
              </w:rPr>
              <w:t>10</w:t>
            </w:r>
            <w:r>
              <w:rPr>
                <w:noProof/>
                <w:webHidden/>
              </w:rPr>
              <w:fldChar w:fldCharType="end"/>
            </w:r>
          </w:hyperlink>
        </w:p>
        <w:p w14:paraId="3EBA5585" w14:textId="59B77ABE" w:rsidR="00D46CD1" w:rsidRDefault="00D46CD1">
          <w:pPr>
            <w:pStyle w:val="TOC1"/>
            <w:rPr>
              <w:rFonts w:asciiTheme="minorHAnsi" w:eastAsiaTheme="minorEastAsia" w:hAnsiTheme="minorHAnsi" w:cstheme="minorBidi"/>
              <w:b w:val="0"/>
              <w:caps w:val="0"/>
              <w:noProof/>
              <w:kern w:val="2"/>
              <w:sz w:val="24"/>
              <w:szCs w:val="24"/>
              <w:lang w:eastAsia="en-GB"/>
              <w14:ligatures w14:val="standardContextual"/>
            </w:rPr>
          </w:pPr>
          <w:hyperlink w:anchor="_Toc202178946" w:history="1">
            <w:r w:rsidRPr="008D3388">
              <w:rPr>
                <w:rStyle w:val="Hyperlink"/>
                <w:noProof/>
              </w:rPr>
              <w:t>Annex 1 – REFERENCE DOCUMENTS</w:t>
            </w:r>
            <w:r>
              <w:rPr>
                <w:noProof/>
                <w:webHidden/>
              </w:rPr>
              <w:tab/>
            </w:r>
            <w:r>
              <w:rPr>
                <w:noProof/>
                <w:webHidden/>
              </w:rPr>
              <w:fldChar w:fldCharType="begin"/>
            </w:r>
            <w:r>
              <w:rPr>
                <w:noProof/>
                <w:webHidden/>
              </w:rPr>
              <w:instrText xml:space="preserve"> PAGEREF _Toc202178946 \h </w:instrText>
            </w:r>
            <w:r>
              <w:rPr>
                <w:noProof/>
                <w:webHidden/>
              </w:rPr>
            </w:r>
            <w:r>
              <w:rPr>
                <w:noProof/>
                <w:webHidden/>
              </w:rPr>
              <w:fldChar w:fldCharType="separate"/>
            </w:r>
            <w:r w:rsidR="009823A3">
              <w:rPr>
                <w:noProof/>
                <w:webHidden/>
              </w:rPr>
              <w:t>11</w:t>
            </w:r>
            <w:r>
              <w:rPr>
                <w:noProof/>
                <w:webHidden/>
              </w:rPr>
              <w:fldChar w:fldCharType="end"/>
            </w:r>
          </w:hyperlink>
        </w:p>
        <w:p w14:paraId="17B07D21" w14:textId="3C420F4C" w:rsidR="006E0AD8" w:rsidRPr="00C944FC" w:rsidRDefault="006E0AD8" w:rsidP="00733DEE">
          <w:pPr>
            <w:tabs>
              <w:tab w:val="left" w:pos="567"/>
              <w:tab w:val="right" w:pos="9498"/>
            </w:tabs>
            <w:ind w:left="-142"/>
            <w:jc w:val="both"/>
          </w:pPr>
          <w:r w:rsidRPr="003A706C">
            <w:rPr>
              <w:bCs/>
              <w:noProof/>
              <w:sz w:val="20"/>
            </w:rPr>
            <w:fldChar w:fldCharType="end"/>
          </w:r>
        </w:p>
      </w:sdtContent>
    </w:sdt>
    <w:p w14:paraId="68BD1B93" w14:textId="77777777" w:rsidR="006E0AD8" w:rsidRPr="00C944FC" w:rsidRDefault="006E0AD8" w:rsidP="004B2CA8">
      <w:pPr>
        <w:pStyle w:val="Heading1"/>
        <w:numPr>
          <w:ilvl w:val="0"/>
          <w:numId w:val="0"/>
        </w:numPr>
        <w:ind w:left="432"/>
        <w:jc w:val="both"/>
        <w:sectPr w:rsidR="006E0AD8" w:rsidRPr="00C944FC" w:rsidSect="00DD446F">
          <w:headerReference w:type="default" r:id="rId12"/>
          <w:footerReference w:type="default" r:id="rId13"/>
          <w:headerReference w:type="first" r:id="rId14"/>
          <w:footerReference w:type="first" r:id="rId15"/>
          <w:pgSz w:w="11906" w:h="16838"/>
          <w:pgMar w:top="1134" w:right="1134" w:bottom="567" w:left="1134" w:header="425" w:footer="283" w:gutter="0"/>
          <w:cols w:space="708"/>
          <w:titlePg/>
          <w:docGrid w:linePitch="360"/>
        </w:sectPr>
      </w:pPr>
    </w:p>
    <w:p w14:paraId="1D3E2CCC" w14:textId="722CFCD5" w:rsidR="003E0F0D" w:rsidRDefault="003E0F0D" w:rsidP="0074504F">
      <w:pPr>
        <w:pStyle w:val="Heading1"/>
        <w:ind w:left="851" w:hanging="851"/>
      </w:pPr>
      <w:bookmarkStart w:id="1" w:name="_Toc202178886"/>
      <w:r w:rsidRPr="00EC14F5">
        <w:rPr>
          <w:color w:val="0070C0"/>
        </w:rPr>
        <w:lastRenderedPageBreak/>
        <w:t>Certifications and procedures supporting this scheme.</w:t>
      </w:r>
      <w:bookmarkEnd w:id="1"/>
    </w:p>
    <w:p w14:paraId="2E253D62" w14:textId="77777777" w:rsidR="003E0F0D" w:rsidRDefault="003E0F0D" w:rsidP="003E0F0D">
      <w:pPr>
        <w:spacing w:before="120"/>
        <w:ind w:left="851"/>
        <w:jc w:val="both"/>
        <w:rPr>
          <w:color w:val="0070C0"/>
        </w:rPr>
      </w:pPr>
    </w:p>
    <w:bookmarkEnd w:id="0"/>
    <w:p w14:paraId="07D3E08B" w14:textId="2378B778" w:rsidR="003E0F0D" w:rsidRDefault="003E0F0D" w:rsidP="00102E68">
      <w:pPr>
        <w:spacing w:before="120" w:line="276" w:lineRule="auto"/>
        <w:ind w:left="851"/>
        <w:jc w:val="both"/>
      </w:pPr>
      <w:r w:rsidRPr="00C944FC">
        <w:t xml:space="preserve">This certification scheme has been developed in accordance with </w:t>
      </w:r>
      <w:r w:rsidR="005E4C67">
        <w:t>T</w:t>
      </w:r>
      <w:r w:rsidRPr="00C944FC">
        <w:t>he LIA</w:t>
      </w:r>
      <w:r>
        <w:t xml:space="preserve">’s </w:t>
      </w:r>
      <w:r w:rsidRPr="00C944FC">
        <w:t xml:space="preserve">Product Certification System, which is detailed in </w:t>
      </w:r>
      <w:r>
        <w:t xml:space="preserve">their </w:t>
      </w:r>
      <w:r w:rsidRPr="00C944FC">
        <w:t xml:space="preserve">Product Certification System Document. The scheme is operated in accordance with </w:t>
      </w:r>
      <w:r w:rsidR="005E4C67">
        <w:t>T</w:t>
      </w:r>
      <w:r w:rsidRPr="00C944FC">
        <w:t>he LIA Laboratory’</w:t>
      </w:r>
      <w:r>
        <w:t>s</w:t>
      </w:r>
      <w:r w:rsidRPr="00C944FC">
        <w:t xml:space="preserve"> Quality and Operations Manuals. </w:t>
      </w:r>
      <w:r>
        <w:t>This certification scheme is classified as type 1a certification scheme (ISO/IEC 17067).</w:t>
      </w:r>
      <w:r w:rsidRPr="008D78AE">
        <w:rPr>
          <w:color w:val="000000" w:themeColor="text1"/>
        </w:rPr>
        <w:t xml:space="preserve"> </w:t>
      </w:r>
      <w:r>
        <w:rPr>
          <w:color w:val="000000" w:themeColor="text1"/>
        </w:rPr>
        <w:t xml:space="preserve">The certification service is accessible to all applicants who fall under the certification scope </w:t>
      </w:r>
      <w:r>
        <w:t xml:space="preserve">(see section 3). </w:t>
      </w:r>
    </w:p>
    <w:p w14:paraId="769DFD93" w14:textId="7384F93E" w:rsidR="00E86DD3" w:rsidRDefault="003E0F0D" w:rsidP="00102E68">
      <w:pPr>
        <w:spacing w:line="276" w:lineRule="auto"/>
        <w:ind w:left="851"/>
      </w:pPr>
      <w:r w:rsidRPr="00C944FC">
        <w:t xml:space="preserve">The purpose of this scheme is to </w:t>
      </w:r>
      <w:r w:rsidR="00E86DD3">
        <w:t>certify that</w:t>
      </w:r>
      <w:r>
        <w:t xml:space="preserve"> any one </w:t>
      </w:r>
      <w:r w:rsidR="009E6D00">
        <w:t>DT65</w:t>
      </w:r>
      <w:r>
        <w:t xml:space="preserve"> </w:t>
      </w:r>
      <w:r w:rsidR="002E35ED">
        <w:t>embodied carbon value</w:t>
      </w:r>
      <w:r w:rsidR="00E86DD3">
        <w:t xml:space="preserve"> </w:t>
      </w:r>
      <w:r w:rsidR="00A35B1D">
        <w:t xml:space="preserve">is </w:t>
      </w:r>
      <w:r w:rsidR="00322EA3">
        <w:t>justified by the product’s manufacturing, materials</w:t>
      </w:r>
      <w:r w:rsidR="00A65E61">
        <w:t xml:space="preserve"> and </w:t>
      </w:r>
      <w:r w:rsidR="00322EA3">
        <w:t xml:space="preserve">design and each decision is </w:t>
      </w:r>
      <w:r w:rsidR="00E86DD3">
        <w:t>based upon reliable evidence and is in line with TM6</w:t>
      </w:r>
      <w:r w:rsidR="000E0239">
        <w:t>5.2 &amp;</w:t>
      </w:r>
      <w:r w:rsidR="00E86DD3">
        <w:t xml:space="preserve"> </w:t>
      </w:r>
      <w:r w:rsidR="000E0239">
        <w:t>DT65</w:t>
      </w:r>
      <w:r w:rsidR="00E86DD3">
        <w:t xml:space="preserve"> requirements, it</w:t>
      </w:r>
      <w:r>
        <w:t xml:space="preserve"> therefore enable</w:t>
      </w:r>
      <w:r w:rsidR="000E0239">
        <w:t>s</w:t>
      </w:r>
      <w:r>
        <w:t xml:space="preserve"> more accurate comparisons between those </w:t>
      </w:r>
      <w:r w:rsidR="00164F8D">
        <w:t>results</w:t>
      </w:r>
      <w:r w:rsidR="00E86DD3">
        <w:t>.</w:t>
      </w:r>
    </w:p>
    <w:p w14:paraId="6659F515" w14:textId="72731569" w:rsidR="003E0F0D" w:rsidRDefault="00E86DD3" w:rsidP="00102E68">
      <w:pPr>
        <w:spacing w:line="276" w:lineRule="auto"/>
        <w:ind w:left="851"/>
      </w:pPr>
      <w:r>
        <w:t>It covers</w:t>
      </w:r>
      <w:r w:rsidR="00951E8F">
        <w:t xml:space="preserve"> -</w:t>
      </w:r>
      <w:r w:rsidR="000E0239">
        <w:t xml:space="preserve"> </w:t>
      </w:r>
      <w:r w:rsidR="003E0F0D" w:rsidRPr="00753A02">
        <w:rPr>
          <w:bCs/>
        </w:rPr>
        <w:t>Luminaires</w:t>
      </w:r>
      <w:r w:rsidR="003E0F0D" w:rsidRPr="00C944FC">
        <w:t xml:space="preserve"> and associated accessories</w:t>
      </w:r>
      <w:r w:rsidR="00956745">
        <w:t>, applicable under the TM65 methodology</w:t>
      </w:r>
      <w:r w:rsidR="003E0F0D" w:rsidRPr="00C944FC">
        <w:t xml:space="preserve"> with</w:t>
      </w:r>
      <w:r w:rsidR="00164F8D">
        <w:t>in</w:t>
      </w:r>
      <w:r w:rsidR="003E0F0D" w:rsidRPr="00C944FC">
        <w:t xml:space="preserve"> the essential requirements of </w:t>
      </w:r>
      <w:r w:rsidR="003E0F0D">
        <w:t>CIBSE TM6</w:t>
      </w:r>
      <w:r w:rsidR="002F5F6C">
        <w:t>5.2</w:t>
      </w:r>
      <w:r w:rsidR="003E0F0D">
        <w:t>:202</w:t>
      </w:r>
      <w:r w:rsidR="002F5F6C">
        <w:t>3</w:t>
      </w:r>
      <w:r w:rsidR="003E0F0D">
        <w:t xml:space="preserve"> and </w:t>
      </w:r>
      <w:r w:rsidR="0021576E">
        <w:t>CIBSE document DT65 Embodied Carbon Calculator.</w:t>
      </w:r>
    </w:p>
    <w:p w14:paraId="241C1680" w14:textId="63D3DE6C" w:rsidR="003E0F0D" w:rsidRPr="00C944FC" w:rsidRDefault="003E0F0D" w:rsidP="00102E68">
      <w:pPr>
        <w:spacing w:line="276" w:lineRule="auto"/>
        <w:ind w:left="851"/>
        <w:jc w:val="both"/>
      </w:pPr>
      <w:r>
        <w:t>A</w:t>
      </w:r>
      <w:r w:rsidR="00322EA3">
        <w:t>ll</w:t>
      </w:r>
      <w:r>
        <w:t xml:space="preserve"> product (or product </w:t>
      </w:r>
      <w:r w:rsidR="00322EA3">
        <w:t>family</w:t>
      </w:r>
      <w:r>
        <w:t>)</w:t>
      </w:r>
      <w:r w:rsidRPr="00C944FC">
        <w:t xml:space="preserve"> </w:t>
      </w:r>
      <w:r>
        <w:t>assessment</w:t>
      </w:r>
      <w:r w:rsidR="00322EA3">
        <w:t>s</w:t>
      </w:r>
      <w:r>
        <w:t xml:space="preserve"> that</w:t>
      </w:r>
      <w:r w:rsidRPr="00C944FC">
        <w:t xml:space="preserve"> </w:t>
      </w:r>
      <w:r w:rsidR="00322EA3">
        <w:t xml:space="preserve">have </w:t>
      </w:r>
      <w:r>
        <w:t xml:space="preserve">been reviewed under this scheme </w:t>
      </w:r>
      <w:r w:rsidRPr="00C944FC">
        <w:t>and meet</w:t>
      </w:r>
      <w:r>
        <w:t xml:space="preserve"> all</w:t>
      </w:r>
      <w:r w:rsidR="00951E8F">
        <w:t xml:space="preserve"> </w:t>
      </w:r>
      <w:r w:rsidRPr="00C944FC">
        <w:t xml:space="preserve">requirements of the scheme are granted certification. </w:t>
      </w:r>
    </w:p>
    <w:p w14:paraId="6028C7C6" w14:textId="4D35E108" w:rsidR="003E0F0D" w:rsidRPr="0074504F" w:rsidRDefault="003E0F0D" w:rsidP="003E0F0D">
      <w:pPr>
        <w:ind w:left="851"/>
        <w:jc w:val="both"/>
        <w:rPr>
          <w:sz w:val="18"/>
          <w:szCs w:val="16"/>
        </w:rPr>
      </w:pPr>
      <w:r w:rsidRPr="0074504F">
        <w:rPr>
          <w:sz w:val="18"/>
          <w:szCs w:val="16"/>
        </w:rPr>
        <w:t>Note</w:t>
      </w:r>
      <w:r w:rsidR="00456694" w:rsidRPr="0074504F">
        <w:rPr>
          <w:sz w:val="18"/>
          <w:szCs w:val="16"/>
        </w:rPr>
        <w:t>:</w:t>
      </w:r>
      <w:r w:rsidR="00E82EC4" w:rsidRPr="0074504F">
        <w:rPr>
          <w:sz w:val="18"/>
          <w:szCs w:val="16"/>
        </w:rPr>
        <w:t xml:space="preserve"> </w:t>
      </w:r>
      <w:r w:rsidR="00456694" w:rsidRPr="0074504F">
        <w:rPr>
          <w:sz w:val="18"/>
          <w:szCs w:val="16"/>
        </w:rPr>
        <w:t>A</w:t>
      </w:r>
      <w:r w:rsidRPr="0074504F">
        <w:rPr>
          <w:sz w:val="18"/>
          <w:szCs w:val="16"/>
        </w:rPr>
        <w:t>ny</w:t>
      </w:r>
      <w:r w:rsidR="00C47C1B">
        <w:rPr>
          <w:sz w:val="18"/>
          <w:szCs w:val="16"/>
        </w:rPr>
        <w:t xml:space="preserve"> company</w:t>
      </w:r>
      <w:r w:rsidRPr="0074504F">
        <w:rPr>
          <w:sz w:val="18"/>
          <w:szCs w:val="16"/>
        </w:rPr>
        <w:t xml:space="preserve"> </w:t>
      </w:r>
      <w:r w:rsidR="009E09F6" w:rsidRPr="0074504F">
        <w:rPr>
          <w:sz w:val="18"/>
          <w:szCs w:val="16"/>
        </w:rPr>
        <w:t>issued</w:t>
      </w:r>
      <w:r w:rsidRPr="0074504F">
        <w:rPr>
          <w:sz w:val="18"/>
          <w:szCs w:val="16"/>
        </w:rPr>
        <w:t xml:space="preserve"> a certification to </w:t>
      </w:r>
      <w:r w:rsidR="009E09F6" w:rsidRPr="0074504F">
        <w:rPr>
          <w:sz w:val="18"/>
          <w:szCs w:val="16"/>
        </w:rPr>
        <w:t>this scheme</w:t>
      </w:r>
      <w:r w:rsidRPr="0074504F">
        <w:rPr>
          <w:sz w:val="18"/>
          <w:szCs w:val="16"/>
        </w:rPr>
        <w:t xml:space="preserve"> has an obligation to inform The LIA </w:t>
      </w:r>
      <w:r w:rsidR="004637B7">
        <w:rPr>
          <w:sz w:val="18"/>
          <w:szCs w:val="16"/>
        </w:rPr>
        <w:t xml:space="preserve">Laboratory </w:t>
      </w:r>
      <w:r w:rsidRPr="0074504F">
        <w:rPr>
          <w:sz w:val="18"/>
          <w:szCs w:val="16"/>
        </w:rPr>
        <w:t>Ltd. of any changes to the certified products, product design, materials, BOM, supply chain, etc. which might affect certification.</w:t>
      </w:r>
    </w:p>
    <w:p w14:paraId="4DC05FF7" w14:textId="2706CA59" w:rsidR="003E0F0D" w:rsidRPr="00EC14F5" w:rsidRDefault="0093777E" w:rsidP="0074504F">
      <w:pPr>
        <w:pStyle w:val="Heading2"/>
        <w:ind w:left="851" w:hanging="1001"/>
        <w:rPr>
          <w:color w:val="0070C0"/>
        </w:rPr>
      </w:pPr>
      <w:r>
        <w:rPr>
          <w:color w:val="0070C0"/>
        </w:rPr>
        <w:t>Introduction</w:t>
      </w:r>
    </w:p>
    <w:p w14:paraId="73C4470E" w14:textId="77777777" w:rsidR="003E0F0D" w:rsidRPr="004B2CA8" w:rsidRDefault="003E0F0D" w:rsidP="004B2CA8"/>
    <w:p w14:paraId="4574DF25" w14:textId="4590F19C" w:rsidR="008B432E" w:rsidRDefault="008B432E" w:rsidP="008B432E">
      <w:pPr>
        <w:spacing w:line="276" w:lineRule="auto"/>
        <w:ind w:left="851"/>
      </w:pPr>
      <w:r>
        <w:t xml:space="preserve">TM65.2 Assured Product </w:t>
      </w:r>
      <w:r w:rsidR="003A1177">
        <w:t xml:space="preserve">Verification Scheme </w:t>
      </w:r>
      <w:r w:rsidRPr="00BE14CE">
        <w:t>address</w:t>
      </w:r>
      <w:r>
        <w:t>es</w:t>
      </w:r>
      <w:r w:rsidRPr="00BE14CE">
        <w:t xml:space="preserve"> the </w:t>
      </w:r>
      <w:r w:rsidR="0089696D">
        <w:t>substantial</w:t>
      </w:r>
      <w:r w:rsidRPr="00BE14CE">
        <w:t xml:space="preserve"> industry interest in the need to deliver sustainable lighting, </w:t>
      </w:r>
      <w:r>
        <w:t xml:space="preserve">building on the methodology in </w:t>
      </w:r>
      <w:r w:rsidRPr="00BE14CE">
        <w:t>CIBSE TM6</w:t>
      </w:r>
      <w:r>
        <w:t>5.2</w:t>
      </w:r>
      <w:r w:rsidRPr="00BE14CE">
        <w:t xml:space="preserve"> </w:t>
      </w:r>
      <w:r>
        <w:t xml:space="preserve">“Embodied Carbon in Building Services: Lighting”, specifically its Embodied Carbon Calculator (DT65).  It provides robust </w:t>
      </w:r>
      <w:r w:rsidR="0089696D">
        <w:t>third-party</w:t>
      </w:r>
      <w:r>
        <w:t xml:space="preserve"> assessment of claims made using the TM65.2 methodology and tools, increasing confidence that products are truly compliant to the principles of embodied carbon assessment </w:t>
      </w:r>
      <w:r w:rsidR="00B83C2E">
        <w:t>through DT</w:t>
      </w:r>
      <w:r w:rsidR="00C77318">
        <w:t xml:space="preserve">65. </w:t>
      </w:r>
    </w:p>
    <w:p w14:paraId="0CEF0ADD" w14:textId="6491B7C6" w:rsidR="008B432E" w:rsidRDefault="008B432E" w:rsidP="008B432E">
      <w:pPr>
        <w:spacing w:line="276" w:lineRule="auto"/>
        <w:ind w:left="851"/>
      </w:pPr>
      <w:r>
        <w:t>TM65.2’s Embodied Carbon Calculator (DT65) is a self-certification metric that allows a manufacturer or interested party to evaluate and quantify the embodied carbon of a luminaire</w:t>
      </w:r>
      <w:r w:rsidR="00C77318">
        <w:t xml:space="preserve"> </w:t>
      </w:r>
      <w:r w:rsidR="001764AC">
        <w:t xml:space="preserve">or </w:t>
      </w:r>
      <w:r w:rsidR="003B6E04" w:rsidRPr="00C944FC">
        <w:t>associated accessories</w:t>
      </w:r>
      <w:r w:rsidR="003B6E04">
        <w:t>, applicable under the TM65 methodology</w:t>
      </w:r>
      <w:r w:rsidR="001764AC">
        <w:t>,</w:t>
      </w:r>
      <w:r w:rsidR="003B6E04">
        <w:t xml:space="preserve"> </w:t>
      </w:r>
      <w:r>
        <w:t>to enable comparison between products fulfilling the same function</w:t>
      </w:r>
      <w:r w:rsidR="0089696D">
        <w:t>.</w:t>
      </w:r>
    </w:p>
    <w:p w14:paraId="6B7A73B7" w14:textId="4544196C" w:rsidR="005C0ECF" w:rsidRDefault="005C0ECF" w:rsidP="005C0ECF">
      <w:pPr>
        <w:spacing w:before="160" w:line="276" w:lineRule="auto"/>
        <w:ind w:left="851"/>
      </w:pPr>
      <w:r>
        <w:t>Embodied carbon metrics can have a problem of interpretation, different evaluators using different interpretations of the same question, or the answer to a question will yield different results making comparisons between products difficult. TM65.2 Assured</w:t>
      </w:r>
      <w:r w:rsidR="00CD5BD1">
        <w:t xml:space="preserve"> Product Verification Scheme</w:t>
      </w:r>
      <w:r>
        <w:t xml:space="preserve"> is a programme of trained, independent, 3</w:t>
      </w:r>
      <w:r w:rsidRPr="004B2CA8">
        <w:rPr>
          <w:vertAlign w:val="superscript"/>
        </w:rPr>
        <w:t>rd</w:t>
      </w:r>
      <w:r>
        <w:t xml:space="preserve"> party assessment</w:t>
      </w:r>
      <w:r w:rsidR="003B64BC">
        <w:t>s</w:t>
      </w:r>
      <w:r>
        <w:t xml:space="preserve"> that review</w:t>
      </w:r>
      <w:r w:rsidR="0089696D">
        <w:t>s</w:t>
      </w:r>
      <w:r>
        <w:t xml:space="preserve"> both the embodied carbon claims and the evidence given to support those claims</w:t>
      </w:r>
      <w:r w:rsidR="00C2633D">
        <w:t xml:space="preserve"> </w:t>
      </w:r>
      <w:r w:rsidR="00C2633D" w:rsidRPr="008C3D23">
        <w:t>and the methods used to record and report the claims</w:t>
      </w:r>
      <w:r>
        <w:t xml:space="preserve">. The result is a greater level of confidence in any one DT65 embodied carbon </w:t>
      </w:r>
      <w:r w:rsidR="00F57328">
        <w:t xml:space="preserve">value </w:t>
      </w:r>
      <w:r>
        <w:t xml:space="preserve">and therefore comparisons between those </w:t>
      </w:r>
      <w:r w:rsidR="00F57328">
        <w:t>values</w:t>
      </w:r>
      <w:r>
        <w:t>.</w:t>
      </w:r>
    </w:p>
    <w:p w14:paraId="34CB79CD" w14:textId="77777777" w:rsidR="001D0020" w:rsidRPr="004021C3" w:rsidRDefault="001D0020" w:rsidP="00342C73">
      <w:pPr>
        <w:pStyle w:val="Heading1"/>
        <w:spacing w:after="240"/>
        <w:ind w:left="851" w:hanging="851"/>
        <w:jc w:val="both"/>
        <w:rPr>
          <w:color w:val="0070C0"/>
        </w:rPr>
      </w:pPr>
      <w:bookmarkStart w:id="2" w:name="_Toc315438498"/>
      <w:bookmarkStart w:id="3" w:name="_Toc202178888"/>
      <w:r w:rsidRPr="004021C3">
        <w:rPr>
          <w:color w:val="0070C0"/>
        </w:rPr>
        <w:t>Definitions &amp; Abbreviations</w:t>
      </w:r>
      <w:bookmarkEnd w:id="2"/>
      <w:bookmarkEnd w:id="3"/>
    </w:p>
    <w:p w14:paraId="7D0C7CF8" w14:textId="77777777" w:rsidR="001D0020" w:rsidRPr="00C944FC" w:rsidRDefault="001D0020" w:rsidP="0073138C">
      <w:pPr>
        <w:ind w:left="851"/>
        <w:jc w:val="both"/>
      </w:pPr>
      <w:r w:rsidRPr="00C944FC">
        <w:t>The following definitions and abbreviations are used throughout the document. Other definitions are as given in the relevant standards.</w:t>
      </w:r>
    </w:p>
    <w:p w14:paraId="452E71AE" w14:textId="77777777" w:rsidR="00D736A2" w:rsidRDefault="00D736A2" w:rsidP="00D736A2">
      <w:pPr>
        <w:spacing w:after="0"/>
        <w:ind w:left="2268" w:hanging="1417"/>
        <w:jc w:val="both"/>
      </w:pPr>
      <w:r>
        <w:t>BOM</w:t>
      </w:r>
      <w:r w:rsidRPr="00C944FC">
        <w:tab/>
      </w:r>
      <w:r>
        <w:t>Bill of materials</w:t>
      </w:r>
    </w:p>
    <w:p w14:paraId="2226E2C7" w14:textId="4FCF8AB7" w:rsidR="00D736A2" w:rsidRDefault="00D736A2" w:rsidP="00D736A2">
      <w:pPr>
        <w:spacing w:after="0"/>
        <w:ind w:left="2268" w:hanging="1417"/>
        <w:jc w:val="both"/>
      </w:pPr>
      <w:r>
        <w:t>EPD</w:t>
      </w:r>
      <w:r>
        <w:tab/>
        <w:t>Environmental Product Declaration</w:t>
      </w:r>
    </w:p>
    <w:p w14:paraId="2A4FF3B6" w14:textId="62779F4B" w:rsidR="00D736A2" w:rsidRPr="00C944FC" w:rsidRDefault="00D736A2" w:rsidP="00D736A2">
      <w:pPr>
        <w:spacing w:after="0"/>
        <w:ind w:left="2268" w:hanging="1417"/>
        <w:jc w:val="both"/>
      </w:pPr>
      <w:r>
        <w:lastRenderedPageBreak/>
        <w:t>FPC</w:t>
      </w:r>
      <w:r w:rsidRPr="00C944FC">
        <w:tab/>
        <w:t>Factory Production Control</w:t>
      </w:r>
    </w:p>
    <w:p w14:paraId="0CFC9C5F" w14:textId="1A61104D" w:rsidR="00D736A2" w:rsidRDefault="00D736A2" w:rsidP="00D736A2">
      <w:pPr>
        <w:spacing w:after="0"/>
        <w:ind w:left="2268" w:hanging="1417"/>
        <w:jc w:val="both"/>
      </w:pPr>
      <w:r>
        <w:t>LCA</w:t>
      </w:r>
      <w:r>
        <w:tab/>
        <w:t>Life Cycle Assessment</w:t>
      </w:r>
    </w:p>
    <w:p w14:paraId="7496C46C" w14:textId="1D414D50" w:rsidR="00D736A2" w:rsidRDefault="00D736A2" w:rsidP="00D736A2">
      <w:pPr>
        <w:spacing w:after="0"/>
        <w:ind w:left="2268" w:hanging="1417"/>
        <w:jc w:val="both"/>
      </w:pPr>
      <w:r>
        <w:t>LCI</w:t>
      </w:r>
      <w:r>
        <w:tab/>
        <w:t>Life Cycle Inventory</w:t>
      </w:r>
    </w:p>
    <w:p w14:paraId="6EC32938" w14:textId="7307C718" w:rsidR="00D736A2" w:rsidRDefault="007B20E8" w:rsidP="00D736A2">
      <w:pPr>
        <w:spacing w:after="0"/>
        <w:ind w:left="2268" w:hanging="1417"/>
        <w:jc w:val="both"/>
      </w:pPr>
      <w:r>
        <w:t xml:space="preserve">Luminaire </w:t>
      </w:r>
      <w:r w:rsidR="00D736A2" w:rsidRPr="00C944FC">
        <w:tab/>
        <w:t xml:space="preserve">Apparatus which distributes filters or transforms the light transmitted from one or more </w:t>
      </w:r>
      <w:r w:rsidR="00F076F6">
        <w:t>light sources</w:t>
      </w:r>
      <w:r w:rsidR="00D736A2" w:rsidRPr="00C944FC">
        <w:t>.</w:t>
      </w:r>
    </w:p>
    <w:p w14:paraId="6E3B7CAF" w14:textId="5318856B" w:rsidR="00D736A2" w:rsidRPr="00C944FC" w:rsidRDefault="00D736A2" w:rsidP="00D736A2">
      <w:pPr>
        <w:spacing w:after="0"/>
        <w:ind w:left="2268" w:hanging="1417"/>
        <w:jc w:val="both"/>
      </w:pPr>
      <w:r w:rsidRPr="00C944FC">
        <w:t>NCR</w:t>
      </w:r>
      <w:r w:rsidRPr="00C944FC">
        <w:tab/>
      </w:r>
      <w:proofErr w:type="gramStart"/>
      <w:r w:rsidRPr="00C944FC">
        <w:t>Non Conformance</w:t>
      </w:r>
      <w:proofErr w:type="gramEnd"/>
      <w:r w:rsidRPr="00C944FC">
        <w:t xml:space="preserve"> Report</w:t>
      </w:r>
    </w:p>
    <w:p w14:paraId="1F356260" w14:textId="636851CA" w:rsidR="00CA277A" w:rsidRDefault="00CA277A" w:rsidP="00D736A2">
      <w:pPr>
        <w:spacing w:after="0"/>
        <w:ind w:left="2268" w:hanging="1417"/>
        <w:jc w:val="both"/>
      </w:pPr>
      <w:r>
        <w:t>MTBF</w:t>
      </w:r>
      <w:r>
        <w:tab/>
        <w:t>Mean Time Before Failure</w:t>
      </w:r>
    </w:p>
    <w:p w14:paraId="235E17A5" w14:textId="31A19748" w:rsidR="00BF1F64" w:rsidRDefault="00BF1F64" w:rsidP="00D736A2">
      <w:pPr>
        <w:spacing w:after="0"/>
        <w:ind w:left="2268" w:hanging="1417"/>
        <w:jc w:val="both"/>
      </w:pPr>
      <w:r>
        <w:t>PCB</w:t>
      </w:r>
      <w:r>
        <w:tab/>
        <w:t>Printed Circuit Board</w:t>
      </w:r>
    </w:p>
    <w:p w14:paraId="2DE4BC88" w14:textId="5045DDE2" w:rsidR="00D736A2" w:rsidRDefault="00D736A2" w:rsidP="00D736A2">
      <w:pPr>
        <w:spacing w:after="0"/>
        <w:ind w:left="2268" w:hanging="1417"/>
        <w:jc w:val="both"/>
      </w:pPr>
      <w:r w:rsidRPr="00C944FC">
        <w:t>PVT</w:t>
      </w:r>
      <w:r w:rsidRPr="00C944FC">
        <w:tab/>
        <w:t>Product Verification Test</w:t>
      </w:r>
    </w:p>
    <w:p w14:paraId="177184F5" w14:textId="77777777" w:rsidR="00D736A2" w:rsidRPr="00C944FC" w:rsidRDefault="00D736A2" w:rsidP="00D736A2">
      <w:pPr>
        <w:spacing w:after="0"/>
        <w:ind w:left="2268" w:hanging="1417"/>
        <w:jc w:val="both"/>
      </w:pPr>
      <w:r w:rsidRPr="00C944FC">
        <w:t>QMS</w:t>
      </w:r>
      <w:r w:rsidRPr="00C944FC">
        <w:tab/>
        <w:t>Quality Management System</w:t>
      </w:r>
    </w:p>
    <w:p w14:paraId="35913037" w14:textId="77777777" w:rsidR="00D736A2" w:rsidRDefault="00D736A2" w:rsidP="00D736A2">
      <w:pPr>
        <w:spacing w:after="0"/>
        <w:ind w:left="2268" w:hanging="1417"/>
        <w:jc w:val="both"/>
      </w:pPr>
      <w:r w:rsidRPr="00C944FC">
        <w:t>Scope</w:t>
      </w:r>
      <w:r w:rsidRPr="00C944FC">
        <w:tab/>
        <w:t>Detailed specification of certified products and associated components.</w:t>
      </w:r>
    </w:p>
    <w:p w14:paraId="1A060994" w14:textId="7EFF35A6" w:rsidR="001B1D66" w:rsidRDefault="001B1D66" w:rsidP="00D736A2">
      <w:pPr>
        <w:spacing w:after="0"/>
        <w:ind w:left="2268" w:hanging="1417"/>
        <w:jc w:val="both"/>
      </w:pPr>
      <w:r>
        <w:t>TM65</w:t>
      </w:r>
      <w:r>
        <w:tab/>
        <w:t>CIBSE Technical Memorandum TM65 Embodied Carbon in building services: calculation methodology and Embodied Carbon Calculator.</w:t>
      </w:r>
    </w:p>
    <w:p w14:paraId="1C19B0C1" w14:textId="4301435A" w:rsidR="00175FD4" w:rsidRDefault="00175FD4" w:rsidP="00175FD4">
      <w:pPr>
        <w:spacing w:after="0"/>
        <w:ind w:left="2268" w:hanging="1417"/>
        <w:jc w:val="both"/>
      </w:pPr>
      <w:r>
        <w:t>TM65.2</w:t>
      </w:r>
      <w:r>
        <w:tab/>
        <w:t>CIBSE Technical Memorandum TM65.2 Embodied carbon in building services: lighting</w:t>
      </w:r>
    </w:p>
    <w:p w14:paraId="08417422" w14:textId="77777777" w:rsidR="009C7CA6" w:rsidRPr="003B6E04" w:rsidRDefault="000B3DDA" w:rsidP="000B3DDA">
      <w:pPr>
        <w:spacing w:before="160" w:after="0"/>
        <w:ind w:left="2268" w:hanging="1417"/>
        <w:jc w:val="both"/>
      </w:pPr>
      <w:r w:rsidRPr="0074504F">
        <w:t>Location of final assembly factory:</w:t>
      </w:r>
      <w:r w:rsidR="00EC4AC9" w:rsidRPr="003B6E04">
        <w:t xml:space="preserve"> </w:t>
      </w:r>
    </w:p>
    <w:p w14:paraId="0F7D0519" w14:textId="5AF67B5B" w:rsidR="000B3DDA" w:rsidRDefault="00EC4AC9">
      <w:pPr>
        <w:spacing w:before="160" w:after="0"/>
        <w:ind w:left="2268"/>
        <w:jc w:val="both"/>
      </w:pPr>
      <w:r w:rsidRPr="003B6E04">
        <w:t>The facility where the product is finally assembled into its complete, saleable</w:t>
      </w:r>
      <w:r w:rsidR="009C7CA6" w:rsidRPr="003B6E04">
        <w:t xml:space="preserve"> </w:t>
      </w:r>
      <w:r w:rsidRPr="003B6E04">
        <w:t>form, including integration of all main sub-components (e.g. LED modules, drivers, housing, optics) and where the product is packaged for market release.</w:t>
      </w:r>
      <w:r w:rsidR="000B3DDA" w:rsidRPr="0074504F">
        <w:t xml:space="preserve"> </w:t>
      </w:r>
    </w:p>
    <w:p w14:paraId="0FCA9258" w14:textId="2051C73B" w:rsidR="00E85EAA" w:rsidRPr="007D0241" w:rsidRDefault="0018135C" w:rsidP="00886D0F">
      <w:pPr>
        <w:spacing w:before="160" w:after="0"/>
        <w:ind w:left="2268" w:hanging="1417"/>
        <w:jc w:val="both"/>
      </w:pPr>
      <w:r w:rsidRPr="0074504F">
        <w:t>Service</w:t>
      </w:r>
      <w:r w:rsidR="00E85EAA" w:rsidRPr="007D0241">
        <w:t xml:space="preserve"> Life: </w:t>
      </w:r>
      <w:r w:rsidR="00E85EAA" w:rsidRPr="007D0241">
        <w:tab/>
      </w:r>
      <w:r w:rsidRPr="007D0241">
        <w:t>The estimated number of years during which an item wil</w:t>
      </w:r>
      <w:r w:rsidR="0089696D">
        <w:t>l</w:t>
      </w:r>
      <w:r w:rsidRPr="007D0241">
        <w:t xml:space="preserve"> perform its function according to some established performance standard.</w:t>
      </w:r>
    </w:p>
    <w:p w14:paraId="12743007" w14:textId="2BD8D56D" w:rsidR="000B3DDA" w:rsidRPr="008C3D23" w:rsidRDefault="000B3DDA" w:rsidP="000B3DDA">
      <w:pPr>
        <w:spacing w:before="160" w:after="0"/>
        <w:ind w:left="2268" w:hanging="1417"/>
        <w:jc w:val="both"/>
      </w:pPr>
      <w:r w:rsidRPr="007D0241">
        <w:t>More detail of the definitions is given in DT65, TM65</w:t>
      </w:r>
      <w:r w:rsidR="003D56AE" w:rsidRPr="007D0241">
        <w:t xml:space="preserve">, </w:t>
      </w:r>
      <w:r w:rsidRPr="007D0241">
        <w:t>TM65.2</w:t>
      </w:r>
      <w:r w:rsidR="003D56AE" w:rsidRPr="007D0241">
        <w:t xml:space="preserve"> and CIBSE M</w:t>
      </w:r>
      <w:r w:rsidRPr="007D0241">
        <w:t>.</w:t>
      </w:r>
    </w:p>
    <w:p w14:paraId="7B45BF94" w14:textId="77777777" w:rsidR="001D0020" w:rsidRPr="004021C3" w:rsidRDefault="001D0020" w:rsidP="00342C73">
      <w:pPr>
        <w:pStyle w:val="Heading1"/>
        <w:spacing w:after="240"/>
        <w:ind w:left="851" w:hanging="851"/>
        <w:jc w:val="both"/>
        <w:rPr>
          <w:color w:val="0070C0"/>
        </w:rPr>
      </w:pPr>
      <w:bookmarkStart w:id="4" w:name="_Toc202178828"/>
      <w:bookmarkStart w:id="5" w:name="_Toc202178889"/>
      <w:bookmarkStart w:id="6" w:name="_Toc315438499"/>
      <w:bookmarkStart w:id="7" w:name="_Toc202178890"/>
      <w:bookmarkEnd w:id="4"/>
      <w:bookmarkEnd w:id="5"/>
      <w:r w:rsidRPr="004021C3">
        <w:rPr>
          <w:color w:val="0070C0"/>
        </w:rPr>
        <w:t>Scope</w:t>
      </w:r>
      <w:bookmarkEnd w:id="6"/>
      <w:bookmarkEnd w:id="7"/>
    </w:p>
    <w:p w14:paraId="5F73B031" w14:textId="5F4E49EA" w:rsidR="00FC18D0" w:rsidRDefault="00FC18D0" w:rsidP="00FC18D0">
      <w:pPr>
        <w:ind w:left="851"/>
        <w:jc w:val="both"/>
      </w:pPr>
      <w:bookmarkStart w:id="8" w:name="_Toc315438500"/>
      <w:r w:rsidRPr="00C944FC">
        <w:t xml:space="preserve">This scheme has been developed by </w:t>
      </w:r>
      <w:r w:rsidR="0089696D">
        <w:t>T</w:t>
      </w:r>
      <w:r w:rsidRPr="00C944FC">
        <w:t xml:space="preserve">he LIA </w:t>
      </w:r>
      <w:r w:rsidR="00886D0F">
        <w:t xml:space="preserve">Laboratory </w:t>
      </w:r>
      <w:r>
        <w:t xml:space="preserve">Ltd </w:t>
      </w:r>
      <w:r w:rsidRPr="00C944FC">
        <w:t xml:space="preserve">as a basis of </w:t>
      </w:r>
      <w:r>
        <w:t>3</w:t>
      </w:r>
      <w:r w:rsidRPr="004B2CA8">
        <w:rPr>
          <w:vertAlign w:val="superscript"/>
        </w:rPr>
        <w:t>rd</w:t>
      </w:r>
      <w:r>
        <w:t xml:space="preserve"> party assurance of self-assessed</w:t>
      </w:r>
      <w:r w:rsidRPr="00C944FC">
        <w:t xml:space="preserve"> </w:t>
      </w:r>
      <w:r>
        <w:t xml:space="preserve">embodied carbon </w:t>
      </w:r>
      <w:r w:rsidR="00886D0F">
        <w:t xml:space="preserve">values </w:t>
      </w:r>
      <w:r>
        <w:t>for l</w:t>
      </w:r>
      <w:r w:rsidRPr="00C944FC">
        <w:t>uminaires</w:t>
      </w:r>
      <w:r>
        <w:t xml:space="preserve"> and associated products</w:t>
      </w:r>
      <w:r w:rsidRPr="00C944FC">
        <w:t>. It should be used in</w:t>
      </w:r>
      <w:r>
        <w:t xml:space="preserve"> accordance with TM65.2 and DT65.</w:t>
      </w:r>
    </w:p>
    <w:p w14:paraId="00F52F34" w14:textId="12A98EDB" w:rsidR="009F5C36" w:rsidRDefault="00EB5F69" w:rsidP="0074504F">
      <w:pPr>
        <w:ind w:left="851"/>
        <w:rPr>
          <w:rFonts w:eastAsiaTheme="minorHAnsi"/>
        </w:rPr>
      </w:pPr>
      <w:r w:rsidRPr="00EB5F69">
        <w:rPr>
          <w:rStyle w:val="Emphasis"/>
          <w:i w:val="0"/>
          <w:iCs w:val="0"/>
        </w:rPr>
        <w:t xml:space="preserve">This scheme does not cover </w:t>
      </w:r>
      <w:r>
        <w:rPr>
          <w:rStyle w:val="Emphasis"/>
          <w:i w:val="0"/>
          <w:iCs w:val="0"/>
        </w:rPr>
        <w:t>applications</w:t>
      </w:r>
      <w:r w:rsidRPr="00EB5F69">
        <w:rPr>
          <w:rStyle w:val="Emphasis"/>
          <w:i w:val="0"/>
          <w:iCs w:val="0"/>
        </w:rPr>
        <w:t xml:space="preserve"> for the “Basic” TM65.2 assessment(s). Only “Mid-level” assessment(s) b</w:t>
      </w:r>
      <w:r w:rsidR="00B27B46">
        <w:rPr>
          <w:rStyle w:val="Emphasis"/>
          <w:i w:val="0"/>
          <w:iCs w:val="0"/>
        </w:rPr>
        <w:t>y</w:t>
      </w:r>
      <w:r w:rsidRPr="00EB5F69">
        <w:rPr>
          <w:rStyle w:val="Emphasis"/>
          <w:i w:val="0"/>
          <w:iCs w:val="0"/>
        </w:rPr>
        <w:t xml:space="preserve"> applicants are covered under the scope of this scheme document. </w:t>
      </w:r>
    </w:p>
    <w:p w14:paraId="743B2276" w14:textId="77777777" w:rsidR="00FC18D0" w:rsidRDefault="00FC18D0" w:rsidP="00FC18D0">
      <w:pPr>
        <w:spacing w:after="160"/>
        <w:ind w:left="851"/>
        <w:jc w:val="both"/>
      </w:pPr>
      <w:r>
        <w:t xml:space="preserve">The requirements of TM65.2 and DT65 cover requirements for embodied carbon assessment of the: </w:t>
      </w:r>
    </w:p>
    <w:p w14:paraId="1BA600D4" w14:textId="77777777" w:rsidR="00FC18D0" w:rsidRPr="00FC18D0" w:rsidRDefault="00FC18D0" w:rsidP="00FC18D0">
      <w:pPr>
        <w:pStyle w:val="ListParagraph"/>
        <w:numPr>
          <w:ilvl w:val="0"/>
          <w:numId w:val="23"/>
        </w:numPr>
        <w:spacing w:after="0"/>
        <w:jc w:val="both"/>
      </w:pPr>
      <w:r w:rsidRPr="00FC18D0">
        <w:t>Product design,</w:t>
      </w:r>
    </w:p>
    <w:p w14:paraId="4A7A9783" w14:textId="6D4DAFB1" w:rsidR="00FC18D0" w:rsidRPr="00FC18D0" w:rsidRDefault="00FC18D0" w:rsidP="00FC18D0">
      <w:pPr>
        <w:pStyle w:val="ListParagraph"/>
        <w:numPr>
          <w:ilvl w:val="0"/>
          <w:numId w:val="23"/>
        </w:numPr>
        <w:spacing w:after="0"/>
        <w:jc w:val="both"/>
      </w:pPr>
      <w:r w:rsidRPr="00FC18D0">
        <w:t>Manufacturing process</w:t>
      </w:r>
      <w:r w:rsidR="00F42669">
        <w:t xml:space="preserve"> (energy used during manufacturing)</w:t>
      </w:r>
      <w:r w:rsidRPr="00FC18D0">
        <w:t>,</w:t>
      </w:r>
    </w:p>
    <w:p w14:paraId="5C1355E7" w14:textId="77777777" w:rsidR="00FC18D0" w:rsidRDefault="00FC18D0" w:rsidP="00FC18D0">
      <w:pPr>
        <w:pStyle w:val="ListParagraph"/>
        <w:numPr>
          <w:ilvl w:val="0"/>
          <w:numId w:val="23"/>
        </w:numPr>
        <w:spacing w:after="0"/>
        <w:jc w:val="both"/>
      </w:pPr>
      <w:r w:rsidRPr="00FC18D0">
        <w:t>Product materials,</w:t>
      </w:r>
    </w:p>
    <w:p w14:paraId="54BA0B4F" w14:textId="517F6D4C" w:rsidR="00BE66C0" w:rsidRDefault="00DC13F9" w:rsidP="00FC18D0">
      <w:pPr>
        <w:pStyle w:val="ListParagraph"/>
        <w:numPr>
          <w:ilvl w:val="0"/>
          <w:numId w:val="23"/>
        </w:numPr>
        <w:spacing w:after="0"/>
        <w:jc w:val="both"/>
      </w:pPr>
      <w:r>
        <w:t>Manufacturing location</w:t>
      </w:r>
      <w:r w:rsidR="006138B0">
        <w:t>(</w:t>
      </w:r>
      <w:r>
        <w:t>s</w:t>
      </w:r>
      <w:r w:rsidR="006138B0">
        <w:t>) (final assembly location)</w:t>
      </w:r>
      <w:r w:rsidR="001D4F7E">
        <w:t>,</w:t>
      </w:r>
    </w:p>
    <w:p w14:paraId="30F1E07B" w14:textId="2090EBE1" w:rsidR="00DC13F9" w:rsidRPr="00FC18D0" w:rsidRDefault="00DC13F9" w:rsidP="00FC18D0">
      <w:pPr>
        <w:pStyle w:val="ListParagraph"/>
        <w:numPr>
          <w:ilvl w:val="0"/>
          <w:numId w:val="23"/>
        </w:numPr>
        <w:spacing w:after="0"/>
        <w:jc w:val="both"/>
      </w:pPr>
      <w:r>
        <w:t>Tonnage placed onto the market</w:t>
      </w:r>
      <w:r w:rsidR="001D4F7E">
        <w:t>.</w:t>
      </w:r>
    </w:p>
    <w:p w14:paraId="10E35018" w14:textId="77777777" w:rsidR="007B2B6B" w:rsidRDefault="007B2B6B" w:rsidP="00496A3B">
      <w:pPr>
        <w:spacing w:before="120"/>
        <w:ind w:left="851"/>
        <w:jc w:val="both"/>
      </w:pPr>
    </w:p>
    <w:p w14:paraId="1D857835" w14:textId="77777777" w:rsidR="002E355C" w:rsidRDefault="002E355C">
      <w:pPr>
        <w:spacing w:after="200" w:line="276" w:lineRule="auto"/>
        <w:rPr>
          <w:b/>
          <w:caps/>
          <w:color w:val="0070C0"/>
          <w:kern w:val="28"/>
          <w:sz w:val="24"/>
        </w:rPr>
      </w:pPr>
      <w:r>
        <w:rPr>
          <w:color w:val="0070C0"/>
        </w:rPr>
        <w:br w:type="page"/>
      </w:r>
    </w:p>
    <w:p w14:paraId="710C9FAB" w14:textId="0FD29AB3" w:rsidR="004E1DE9" w:rsidRPr="004021C3" w:rsidRDefault="001D0020" w:rsidP="00A2024A">
      <w:pPr>
        <w:pStyle w:val="Heading1"/>
        <w:spacing w:before="160" w:after="0"/>
        <w:ind w:left="851" w:hanging="851"/>
        <w:jc w:val="both"/>
        <w:rPr>
          <w:color w:val="0070C0"/>
        </w:rPr>
      </w:pPr>
      <w:bookmarkStart w:id="9" w:name="_Toc202178891"/>
      <w:r w:rsidRPr="004021C3">
        <w:rPr>
          <w:color w:val="0070C0"/>
        </w:rPr>
        <w:lastRenderedPageBreak/>
        <w:t>Scheme requirements</w:t>
      </w:r>
      <w:bookmarkEnd w:id="8"/>
      <w:bookmarkEnd w:id="9"/>
    </w:p>
    <w:p w14:paraId="0C566606" w14:textId="77777777" w:rsidR="0073456F" w:rsidRDefault="0073456F" w:rsidP="00A2024A">
      <w:pPr>
        <w:pStyle w:val="Heading2"/>
        <w:spacing w:before="160" w:after="0"/>
        <w:ind w:left="851" w:hanging="851"/>
        <w:jc w:val="both"/>
        <w:rPr>
          <w:color w:val="0070C0"/>
        </w:rPr>
      </w:pPr>
      <w:bookmarkStart w:id="10" w:name="_Toc202178892"/>
      <w:r w:rsidRPr="004021C3">
        <w:rPr>
          <w:color w:val="0070C0"/>
        </w:rPr>
        <w:t>Technical Conformity</w:t>
      </w:r>
      <w:bookmarkEnd w:id="10"/>
    </w:p>
    <w:p w14:paraId="475720E5" w14:textId="77777777" w:rsidR="001D4F7E" w:rsidRPr="001D4F7E" w:rsidRDefault="001D4F7E" w:rsidP="001D4F7E"/>
    <w:p w14:paraId="6C5372CF" w14:textId="053D66E5" w:rsidR="001711F3" w:rsidRPr="008C3D23" w:rsidRDefault="00B768EF" w:rsidP="0074504F">
      <w:pPr>
        <w:ind w:left="851"/>
      </w:pPr>
      <w:r w:rsidRPr="00C944FC">
        <w:t xml:space="preserve">The </w:t>
      </w:r>
      <w:r w:rsidR="008943DD">
        <w:t xml:space="preserve">product shall </w:t>
      </w:r>
      <w:r w:rsidR="00640E90">
        <w:t>have been self-</w:t>
      </w:r>
      <w:r w:rsidR="000F62AE">
        <w:t>assessed in</w:t>
      </w:r>
      <w:r w:rsidR="008943DD">
        <w:t xml:space="preserve"> line </w:t>
      </w:r>
      <w:r w:rsidR="00EC2B9D">
        <w:t>with</w:t>
      </w:r>
      <w:r w:rsidR="008943DD">
        <w:t xml:space="preserve"> </w:t>
      </w:r>
      <w:r w:rsidR="00913A30">
        <w:t>requirements of documents TM6</w:t>
      </w:r>
      <w:r w:rsidR="002E355C">
        <w:t>5.2</w:t>
      </w:r>
      <w:r w:rsidR="00913A30">
        <w:t xml:space="preserve"> and </w:t>
      </w:r>
      <w:r w:rsidR="002E355C">
        <w:t>DT65</w:t>
      </w:r>
      <w:r w:rsidR="008943DD">
        <w:t xml:space="preserve">. </w:t>
      </w:r>
      <w:r w:rsidR="001711F3" w:rsidRPr="001711F3">
        <w:rPr>
          <w:rStyle w:val="Emphasis"/>
          <w:i w:val="0"/>
          <w:iCs w:val="0"/>
        </w:rPr>
        <w:t xml:space="preserve">This scheme does not cover applicants for the “Basic” TM65.2 assessment(s). Only “Mid-level” assessment(s) </w:t>
      </w:r>
      <w:r w:rsidR="005A3A6A">
        <w:rPr>
          <w:rStyle w:val="Emphasis"/>
          <w:i w:val="0"/>
          <w:iCs w:val="0"/>
        </w:rPr>
        <w:t>applications</w:t>
      </w:r>
      <w:r w:rsidR="001711F3" w:rsidRPr="001711F3">
        <w:rPr>
          <w:rStyle w:val="Emphasis"/>
          <w:i w:val="0"/>
          <w:iCs w:val="0"/>
        </w:rPr>
        <w:t xml:space="preserve"> are covered under the scope of this scheme document. </w:t>
      </w:r>
    </w:p>
    <w:p w14:paraId="08D393FB" w14:textId="0EF7EDDC" w:rsidR="00326EC0" w:rsidRDefault="008943DD" w:rsidP="00A2024A">
      <w:pPr>
        <w:spacing w:before="160" w:after="0"/>
        <w:ind w:left="851"/>
        <w:jc w:val="both"/>
      </w:pPr>
      <w:r>
        <w:t>No deviation</w:t>
      </w:r>
      <w:r w:rsidR="00EC2B9D">
        <w:t>s</w:t>
      </w:r>
      <w:r>
        <w:t xml:space="preserve"> to</w:t>
      </w:r>
      <w:r w:rsidR="00EC2B9D">
        <w:t xml:space="preserve"> the</w:t>
      </w:r>
      <w:r>
        <w:t xml:space="preserve"> </w:t>
      </w:r>
      <w:r w:rsidR="00640E90">
        <w:t xml:space="preserve">self-assessment </w:t>
      </w:r>
      <w:r>
        <w:t xml:space="preserve">process are accepted, all </w:t>
      </w:r>
      <w:r w:rsidR="00EC1D61">
        <w:t xml:space="preserve">required </w:t>
      </w:r>
      <w:r w:rsidR="00640E90">
        <w:t xml:space="preserve">tabs and questions </w:t>
      </w:r>
      <w:r>
        <w:t xml:space="preserve">of </w:t>
      </w:r>
      <w:r w:rsidR="00EC2B9D">
        <w:t xml:space="preserve">the </w:t>
      </w:r>
      <w:r w:rsidR="002E355C">
        <w:t>DT65</w:t>
      </w:r>
      <w:r w:rsidR="009A3AD9">
        <w:t xml:space="preserve"> </w:t>
      </w:r>
      <w:r w:rsidR="00226755">
        <w:t>mid-level</w:t>
      </w:r>
      <w:r w:rsidR="009A3AD9">
        <w:t xml:space="preserve"> report</w:t>
      </w:r>
      <w:r>
        <w:t xml:space="preserve"> </w:t>
      </w:r>
      <w:r w:rsidR="002E6B30">
        <w:t xml:space="preserve">shall be </w:t>
      </w:r>
      <w:r w:rsidR="00640E90">
        <w:t xml:space="preserve">completed, each with sufficient, relevant and </w:t>
      </w:r>
      <w:r w:rsidR="00951E8F">
        <w:t>provable</w:t>
      </w:r>
      <w:r w:rsidR="00640E90">
        <w:t xml:space="preserve"> evidence as to the </w:t>
      </w:r>
      <w:r w:rsidR="00FD7F37">
        <w:t>why each individual line rating has been awarded. O</w:t>
      </w:r>
      <w:r w:rsidR="002E6B30">
        <w:t xml:space="preserve">nly </w:t>
      </w:r>
      <w:r w:rsidR="00640E90">
        <w:t xml:space="preserve">self-assessments </w:t>
      </w:r>
      <w:r w:rsidR="002E6B30">
        <w:t xml:space="preserve">that are in line with </w:t>
      </w:r>
      <w:r w:rsidR="00EC2B9D">
        <w:t xml:space="preserve">the </w:t>
      </w:r>
      <w:r w:rsidR="009A3AD9">
        <w:t>DT65</w:t>
      </w:r>
      <w:r w:rsidR="002E6B30">
        <w:t xml:space="preserve"> can be accepted for </w:t>
      </w:r>
      <w:r w:rsidR="00FD7F37">
        <w:t>TM6</w:t>
      </w:r>
      <w:r w:rsidR="009A3AD9">
        <w:t>5.2</w:t>
      </w:r>
      <w:r w:rsidR="00FD7F37">
        <w:t xml:space="preserve"> Assurance</w:t>
      </w:r>
      <w:r w:rsidR="002E6B30">
        <w:t>.</w:t>
      </w:r>
    </w:p>
    <w:p w14:paraId="7A877C91" w14:textId="472AEB70" w:rsidR="00913A30" w:rsidRDefault="00913A30" w:rsidP="00A2024A">
      <w:pPr>
        <w:spacing w:before="160" w:after="0"/>
        <w:ind w:left="851"/>
        <w:jc w:val="both"/>
      </w:pPr>
      <w:r>
        <w:t xml:space="preserve">The </w:t>
      </w:r>
      <w:r w:rsidR="00AC2B88">
        <w:t xml:space="preserve">assurance </w:t>
      </w:r>
      <w:r>
        <w:t xml:space="preserve">process is based on evaluation of evidence provided by </w:t>
      </w:r>
      <w:r w:rsidR="00AC2B88">
        <w:t>the submitting party</w:t>
      </w:r>
      <w:r>
        <w:t>. This includes</w:t>
      </w:r>
      <w:r w:rsidR="001F50B1">
        <w:t xml:space="preserve"> the</w:t>
      </w:r>
      <w:r>
        <w:t xml:space="preserve"> correctly filled document </w:t>
      </w:r>
      <w:r w:rsidR="00AC3EB7">
        <w:t>DT65</w:t>
      </w:r>
      <w:r>
        <w:t xml:space="preserve"> and any relevant evidence that supports the information in the </w:t>
      </w:r>
      <w:r w:rsidR="00AC3EB7">
        <w:t>DT65</w:t>
      </w:r>
      <w:r w:rsidR="00FE5E2C">
        <w:t xml:space="preserve"> (BOM, photos of the product, information about components </w:t>
      </w:r>
      <w:r w:rsidR="00AC2B88">
        <w:t xml:space="preserve">and their supply chain, </w:t>
      </w:r>
      <w:r w:rsidR="00AC3EB7">
        <w:t>factory</w:t>
      </w:r>
      <w:r w:rsidR="001F50B1">
        <w:t xml:space="preserve"> power use</w:t>
      </w:r>
      <w:r w:rsidR="00FE5E2C">
        <w:t>,</w:t>
      </w:r>
      <w:r w:rsidR="001F50B1">
        <w:t xml:space="preserve"> contracts</w:t>
      </w:r>
      <w:r w:rsidR="00FE5E2C">
        <w:t xml:space="preserve"> etc.).</w:t>
      </w:r>
    </w:p>
    <w:p w14:paraId="18F85BBD" w14:textId="3321E4AE" w:rsidR="00A22FA1" w:rsidRDefault="00A22FA1" w:rsidP="00AE0A5E">
      <w:pPr>
        <w:spacing w:before="160" w:after="0"/>
        <w:ind w:left="851"/>
        <w:jc w:val="both"/>
      </w:pPr>
      <w:r>
        <w:t xml:space="preserve">In addition, the physical sample of the representative product (selected by </w:t>
      </w:r>
      <w:r w:rsidR="00FA0F3C">
        <w:t xml:space="preserve">The </w:t>
      </w:r>
      <w:r>
        <w:t xml:space="preserve">LIA </w:t>
      </w:r>
      <w:r w:rsidR="00FA0F3C">
        <w:t xml:space="preserve">Laboratory </w:t>
      </w:r>
      <w:r>
        <w:t xml:space="preserve">representative) shall </w:t>
      </w:r>
      <w:r w:rsidR="00043E86">
        <w:t>always be p</w:t>
      </w:r>
      <w:r>
        <w:t>rovided for the assessment.</w:t>
      </w:r>
    </w:p>
    <w:p w14:paraId="0EE60489" w14:textId="5519BA94" w:rsidR="006A54FC" w:rsidRDefault="009E2B93" w:rsidP="00A2024A">
      <w:pPr>
        <w:spacing w:before="160" w:after="0"/>
        <w:ind w:left="851"/>
        <w:jc w:val="both"/>
      </w:pPr>
      <w:r w:rsidRPr="00AE0A5E">
        <w:t xml:space="preserve">A </w:t>
      </w:r>
      <w:r w:rsidR="00724FEC" w:rsidRPr="00AE0A5E">
        <w:t xml:space="preserve">positive </w:t>
      </w:r>
      <w:r w:rsidR="00583B7C" w:rsidRPr="00AE0A5E">
        <w:t xml:space="preserve">assurance </w:t>
      </w:r>
      <w:r w:rsidR="00724FEC" w:rsidRPr="00AE0A5E">
        <w:t xml:space="preserve">decision will be granted to </w:t>
      </w:r>
      <w:r w:rsidRPr="00AE0A5E">
        <w:t xml:space="preserve">any </w:t>
      </w:r>
      <w:r w:rsidR="00724FEC" w:rsidRPr="00AE0A5E">
        <w:t>product</w:t>
      </w:r>
      <w:r w:rsidR="006A54FC" w:rsidRPr="00AE0A5E">
        <w:t>/product family assessment</w:t>
      </w:r>
      <w:r w:rsidR="00724FEC" w:rsidRPr="00AE0A5E">
        <w:t>(s), as provided by the client (</w:t>
      </w:r>
      <w:r w:rsidR="007835A1" w:rsidRPr="00AE0A5E">
        <w:t>DT65</w:t>
      </w:r>
      <w:r w:rsidR="00724FEC" w:rsidRPr="00AE0A5E">
        <w:t xml:space="preserve"> document and supporti</w:t>
      </w:r>
      <w:r w:rsidR="006A54FC" w:rsidRPr="00AE0A5E">
        <w:t>ng</w:t>
      </w:r>
      <w:r w:rsidR="00724FEC" w:rsidRPr="00AE0A5E">
        <w:t xml:space="preserve"> documentation) </w:t>
      </w:r>
      <w:r w:rsidR="006A54FC" w:rsidRPr="00AE0A5E">
        <w:t xml:space="preserve">that </w:t>
      </w:r>
      <w:r w:rsidR="00724FEC" w:rsidRPr="00AE0A5E">
        <w:t xml:space="preserve">meets </w:t>
      </w:r>
      <w:r w:rsidR="004E6E03" w:rsidRPr="00AE0A5E">
        <w:t xml:space="preserve">the pass criteria of </w:t>
      </w:r>
      <w:r w:rsidR="00B42C46">
        <w:t>±</w:t>
      </w:r>
      <w:r w:rsidR="00103404">
        <w:t>5</w:t>
      </w:r>
      <w:r w:rsidR="00B42C46">
        <w:t xml:space="preserve">% </w:t>
      </w:r>
      <w:r w:rsidR="00724FEC" w:rsidRPr="00AE0A5E">
        <w:t xml:space="preserve">of </w:t>
      </w:r>
      <w:r w:rsidR="004E6E03" w:rsidRPr="00AE0A5E">
        <w:t>TM6</w:t>
      </w:r>
      <w:r w:rsidR="00462D59" w:rsidRPr="00AE0A5E">
        <w:t>5.2</w:t>
      </w:r>
      <w:r w:rsidR="004E6E03" w:rsidRPr="00AE0A5E">
        <w:t xml:space="preserve"> Assured </w:t>
      </w:r>
      <w:r w:rsidR="00724FEC" w:rsidRPr="00AE0A5E">
        <w:t xml:space="preserve">evaluation </w:t>
      </w:r>
      <w:r w:rsidR="004E6E03" w:rsidRPr="00AE0A5E">
        <w:t>scheme</w:t>
      </w:r>
      <w:r w:rsidRPr="00AE0A5E">
        <w:t xml:space="preserve"> and supporting evidence</w:t>
      </w:r>
      <w:r w:rsidR="00724FEC" w:rsidRPr="00AE0A5E">
        <w:t>, as conducted by certification body</w:t>
      </w:r>
      <w:r w:rsidR="006A54FC" w:rsidRPr="00AE0A5E">
        <w:t>.</w:t>
      </w:r>
      <w:r w:rsidR="00641DA5">
        <w:t xml:space="preserve"> </w:t>
      </w:r>
    </w:p>
    <w:p w14:paraId="4ACD5FD7" w14:textId="77777777" w:rsidR="00CB4138" w:rsidRPr="00924EEE" w:rsidRDefault="00CB4138" w:rsidP="0074504F">
      <w:pPr>
        <w:spacing w:before="160" w:after="0"/>
        <w:ind w:left="851"/>
        <w:jc w:val="both"/>
        <w:rPr>
          <w:sz w:val="18"/>
          <w:szCs w:val="16"/>
        </w:rPr>
      </w:pPr>
      <w:r w:rsidRPr="00924EEE">
        <w:rPr>
          <w:sz w:val="18"/>
          <w:szCs w:val="16"/>
        </w:rPr>
        <w:t>Note: The ±5% refers to the kgCO</w:t>
      </w:r>
      <w:r w:rsidRPr="00924EEE">
        <w:rPr>
          <w:sz w:val="18"/>
          <w:szCs w:val="16"/>
          <w:vertAlign w:val="subscript"/>
        </w:rPr>
        <w:t>2</w:t>
      </w:r>
      <w:r w:rsidRPr="00924EEE">
        <w:rPr>
          <w:sz w:val="18"/>
          <w:szCs w:val="16"/>
        </w:rPr>
        <w:t xml:space="preserve">e value of the final DT65 calculation. </w:t>
      </w:r>
    </w:p>
    <w:p w14:paraId="394EBDBE" w14:textId="757F38EE" w:rsidR="00CB4138" w:rsidRPr="0074504F" w:rsidRDefault="00CB4138" w:rsidP="0082546D">
      <w:pPr>
        <w:spacing w:before="160" w:after="0"/>
        <w:ind w:left="851"/>
        <w:jc w:val="both"/>
        <w:rPr>
          <w:sz w:val="18"/>
          <w:szCs w:val="16"/>
        </w:rPr>
      </w:pPr>
      <w:r w:rsidRPr="00924EEE">
        <w:rPr>
          <w:sz w:val="18"/>
          <w:szCs w:val="16"/>
        </w:rPr>
        <w:t xml:space="preserve">Note 2: The optional cells relating to replacement rate </w:t>
      </w:r>
      <w:r w:rsidR="0019486C" w:rsidRPr="0074504F">
        <w:rPr>
          <w:sz w:val="18"/>
          <w:szCs w:val="16"/>
        </w:rPr>
        <w:t xml:space="preserve">(C64:G68) </w:t>
      </w:r>
      <w:r w:rsidRPr="00924EEE">
        <w:rPr>
          <w:sz w:val="18"/>
          <w:szCs w:val="16"/>
        </w:rPr>
        <w:t>and gas</w:t>
      </w:r>
      <w:r w:rsidR="00AA6299" w:rsidRPr="0074504F">
        <w:rPr>
          <w:sz w:val="18"/>
          <w:szCs w:val="16"/>
        </w:rPr>
        <w:t xml:space="preserve"> (C80)</w:t>
      </w:r>
      <w:r w:rsidRPr="00924EEE">
        <w:rPr>
          <w:sz w:val="18"/>
          <w:szCs w:val="16"/>
        </w:rPr>
        <w:t xml:space="preserve"> are considered mandatory for compliance with this scheme</w:t>
      </w:r>
      <w:r w:rsidR="00F9317E">
        <w:rPr>
          <w:sz w:val="18"/>
          <w:szCs w:val="16"/>
        </w:rPr>
        <w:t>.</w:t>
      </w:r>
    </w:p>
    <w:p w14:paraId="4D67A45B" w14:textId="7EC9EF66" w:rsidR="006A54FC" w:rsidRPr="00EC14F5" w:rsidRDefault="006A54FC" w:rsidP="0074504F">
      <w:pPr>
        <w:pStyle w:val="Heading3"/>
        <w:ind w:left="851" w:hanging="851"/>
        <w:rPr>
          <w:color w:val="0070C0"/>
        </w:rPr>
      </w:pPr>
      <w:bookmarkStart w:id="11" w:name="_Toc202178893"/>
      <w:r w:rsidRPr="00EC14F5">
        <w:rPr>
          <w:color w:val="0070C0"/>
        </w:rPr>
        <w:t>Method</w:t>
      </w:r>
      <w:r w:rsidR="0049143E" w:rsidRPr="00EC14F5">
        <w:rPr>
          <w:color w:val="0070C0"/>
        </w:rPr>
        <w:t xml:space="preserve"> and </w:t>
      </w:r>
      <w:r w:rsidR="00127732">
        <w:rPr>
          <w:color w:val="0070C0"/>
        </w:rPr>
        <w:t>acceptance</w:t>
      </w:r>
      <w:r w:rsidR="00127732" w:rsidRPr="00EC14F5">
        <w:rPr>
          <w:color w:val="0070C0"/>
        </w:rPr>
        <w:t xml:space="preserve"> </w:t>
      </w:r>
      <w:r w:rsidR="0049143E" w:rsidRPr="00EC14F5">
        <w:rPr>
          <w:color w:val="0070C0"/>
        </w:rPr>
        <w:t>criteria</w:t>
      </w:r>
      <w:bookmarkEnd w:id="11"/>
    </w:p>
    <w:p w14:paraId="1A316C64" w14:textId="23F21CB5" w:rsidR="00284EDC" w:rsidRDefault="00284EDC" w:rsidP="00DB56E1">
      <w:pPr>
        <w:spacing w:before="160" w:after="0"/>
        <w:ind w:left="851"/>
        <w:jc w:val="both"/>
      </w:pPr>
      <w:r>
        <w:t>The LIA Laboratory</w:t>
      </w:r>
      <w:r w:rsidR="00F9317E">
        <w:t xml:space="preserve"> Ltd</w:t>
      </w:r>
      <w:r>
        <w:t xml:space="preserve"> shall conduct an assessment </w:t>
      </w:r>
      <w:r w:rsidR="00123C4D">
        <w:t>against the requirements set out in TM65.2:2023 and complete DT65</w:t>
      </w:r>
      <w:r w:rsidR="003A6513">
        <w:t xml:space="preserve"> by disassembling the product and weighing the relevant parts. </w:t>
      </w:r>
    </w:p>
    <w:p w14:paraId="5B8EC0A9" w14:textId="2AA62374" w:rsidR="00672A7D" w:rsidRDefault="0049143E" w:rsidP="00DB56E1">
      <w:pPr>
        <w:spacing w:before="160" w:after="0"/>
        <w:ind w:left="851"/>
        <w:jc w:val="both"/>
      </w:pPr>
      <w:r>
        <w:t xml:space="preserve">When the </w:t>
      </w:r>
      <w:r w:rsidR="00035C41">
        <w:t xml:space="preserve">value of </w:t>
      </w:r>
      <w:r w:rsidR="00F92C55">
        <w:t>kgCO</w:t>
      </w:r>
      <w:r w:rsidR="00F92C55" w:rsidRPr="00F92C55">
        <w:rPr>
          <w:vertAlign w:val="subscript"/>
        </w:rPr>
        <w:t>2</w:t>
      </w:r>
      <w:r w:rsidR="00F92C55">
        <w:t>e</w:t>
      </w:r>
      <w:r w:rsidR="00672A7D">
        <w:t xml:space="preserve"> as assessed by The LIA Laboratory</w:t>
      </w:r>
      <w:r>
        <w:t xml:space="preserve"> </w:t>
      </w:r>
      <w:r w:rsidR="004E6E03">
        <w:t>for the criteria</w:t>
      </w:r>
      <w:r w:rsidR="00D60A10">
        <w:t>,</w:t>
      </w:r>
      <w:r w:rsidR="004E6E03">
        <w:t xml:space="preserve"> </w:t>
      </w:r>
      <w:r>
        <w:t xml:space="preserve">across all </w:t>
      </w:r>
      <w:r w:rsidR="00057750">
        <w:t>life cycle stages</w:t>
      </w:r>
      <w:r w:rsidR="00D60A10">
        <w:t>,</w:t>
      </w:r>
      <w:r>
        <w:t xml:space="preserve"> </w:t>
      </w:r>
      <w:r w:rsidR="002E27C8">
        <w:t>does not exceed ±</w:t>
      </w:r>
      <w:r w:rsidR="00047E03">
        <w:t>5</w:t>
      </w:r>
      <w:r w:rsidR="002E27C8">
        <w:t xml:space="preserve">% </w:t>
      </w:r>
      <w:r w:rsidR="00F92C55">
        <w:t>alignment</w:t>
      </w:r>
      <w:r>
        <w:t xml:space="preserve"> then the self-assessment shall be deemed to have passed and be eligible for certification.</w:t>
      </w:r>
      <w:r w:rsidR="00641DA5">
        <w:t xml:space="preserve"> </w:t>
      </w:r>
      <w:r w:rsidR="00BD1096">
        <w:t xml:space="preserve">Where the situation arises that evidence provided indicates that the self-assessed score is different to </w:t>
      </w:r>
      <w:r w:rsidR="00F92C55">
        <w:t>The LIA Laboratory’s assessment</w:t>
      </w:r>
      <w:r w:rsidR="00BD1096">
        <w:t xml:space="preserve">, then providing that the average </w:t>
      </w:r>
      <w:r w:rsidR="00AE3445">
        <w:t xml:space="preserve">recorded results </w:t>
      </w:r>
      <w:r w:rsidR="002E27C8">
        <w:t>do not exceed</w:t>
      </w:r>
      <w:r w:rsidR="00BD1096">
        <w:t xml:space="preserve"> </w:t>
      </w:r>
      <w:r w:rsidR="002E27C8">
        <w:t>±</w:t>
      </w:r>
      <w:r w:rsidR="00924EEE">
        <w:t>1</w:t>
      </w:r>
      <w:r w:rsidR="002E27C8">
        <w:t>0%</w:t>
      </w:r>
      <w:r w:rsidR="00BD1096">
        <w:t xml:space="preserve">, a certificate will be awarded </w:t>
      </w:r>
      <w:r w:rsidR="00BD0730">
        <w:t>but only</w:t>
      </w:r>
      <w:r w:rsidR="00BD1096">
        <w:t xml:space="preserve"> at the new </w:t>
      </w:r>
      <w:r w:rsidR="00672A7D">
        <w:t>DT65</w:t>
      </w:r>
      <w:r w:rsidR="00BD1096">
        <w:t xml:space="preserve"> rating</w:t>
      </w:r>
      <w:r w:rsidR="00BD0730">
        <w:t xml:space="preserve"> as calculated by </w:t>
      </w:r>
      <w:r w:rsidR="00672A7D">
        <w:t>The LIA Laboratory</w:t>
      </w:r>
      <w:r w:rsidR="00BD0730">
        <w:t xml:space="preserve">, this will be notified to the client. </w:t>
      </w:r>
    </w:p>
    <w:p w14:paraId="4DE5C007" w14:textId="4AE267F9" w:rsidR="00BD1096" w:rsidRDefault="00BD0730" w:rsidP="00DB56E1">
      <w:pPr>
        <w:spacing w:before="160" w:after="0"/>
        <w:ind w:left="851"/>
        <w:jc w:val="both"/>
      </w:pPr>
      <w:r>
        <w:t xml:space="preserve">The client </w:t>
      </w:r>
      <w:r w:rsidR="00672A7D">
        <w:t>may</w:t>
      </w:r>
      <w:r>
        <w:t xml:space="preserve"> appeal the decision, see appeals procedure below, or shall accept it. On acceptance the client shall have a period of 3 months to show the revised score in all product and marketing literature or any database or digital tool where the product is included.</w:t>
      </w:r>
    </w:p>
    <w:p w14:paraId="06711E89" w14:textId="490D21C4" w:rsidR="0034415A" w:rsidRPr="004021C3" w:rsidRDefault="0034415A" w:rsidP="0034415A">
      <w:pPr>
        <w:pStyle w:val="Heading3"/>
        <w:ind w:left="851" w:hanging="851"/>
        <w:rPr>
          <w:color w:val="0070C0"/>
        </w:rPr>
      </w:pPr>
      <w:bookmarkStart w:id="12" w:name="_Toc202178894"/>
      <w:r w:rsidRPr="004021C3">
        <w:rPr>
          <w:color w:val="0070C0"/>
        </w:rPr>
        <w:t>Family variants</w:t>
      </w:r>
      <w:r w:rsidR="008D3150">
        <w:rPr>
          <w:color w:val="0070C0"/>
        </w:rPr>
        <w:t xml:space="preserve"> - Initial</w:t>
      </w:r>
      <w:bookmarkEnd w:id="12"/>
    </w:p>
    <w:p w14:paraId="6D66C6EC" w14:textId="61833A08" w:rsidR="00295F84" w:rsidRDefault="00295F84" w:rsidP="0074504F">
      <w:pPr>
        <w:spacing w:after="160"/>
        <w:ind w:left="851"/>
        <w:jc w:val="both"/>
      </w:pPr>
      <w:r w:rsidRPr="008C3D23">
        <w:t xml:space="preserve">Where a particular product has family variants these may be assessed as </w:t>
      </w:r>
      <w:r>
        <w:t>family groupings</w:t>
      </w:r>
      <w:r w:rsidRPr="008C3D23">
        <w:t xml:space="preserve"> </w:t>
      </w:r>
      <w:r w:rsidR="00590B9B">
        <w:t>and added to the TM65.2 Product Verification certificate</w:t>
      </w:r>
      <w:r w:rsidR="005C2DD5">
        <w:t>,</w:t>
      </w:r>
      <w:r w:rsidR="00590B9B">
        <w:t xml:space="preserve"> </w:t>
      </w:r>
      <w:r w:rsidR="005C2DD5">
        <w:t>this</w:t>
      </w:r>
      <w:r w:rsidRPr="008C3D23">
        <w:t xml:space="preserve"> will be considered by The LIA </w:t>
      </w:r>
      <w:r w:rsidR="00E13D3E">
        <w:t xml:space="preserve">Laboratory </w:t>
      </w:r>
      <w:r w:rsidRPr="008C3D23">
        <w:t>Ltd as the 3</w:t>
      </w:r>
      <w:r w:rsidRPr="008C3D23">
        <w:rPr>
          <w:vertAlign w:val="superscript"/>
        </w:rPr>
        <w:t>rd</w:t>
      </w:r>
      <w:r w:rsidRPr="008C3D23">
        <w:t xml:space="preserve"> party assurance body on a </w:t>
      </w:r>
      <w:r w:rsidR="00226755" w:rsidRPr="008C3D23">
        <w:t>case-by-case</w:t>
      </w:r>
      <w:r w:rsidRPr="008C3D23">
        <w:t xml:space="preserve"> basis.</w:t>
      </w:r>
    </w:p>
    <w:p w14:paraId="1AEA305E" w14:textId="745AB84C" w:rsidR="00295F84" w:rsidRDefault="005C2DD5" w:rsidP="0074504F">
      <w:pPr>
        <w:spacing w:after="160"/>
        <w:ind w:left="851"/>
        <w:jc w:val="both"/>
      </w:pPr>
      <w:r>
        <w:t>Initial f</w:t>
      </w:r>
      <w:r w:rsidR="00295F84">
        <w:t>amily member products shall have:</w:t>
      </w:r>
    </w:p>
    <w:p w14:paraId="254E3787" w14:textId="77777777" w:rsidR="00295F84" w:rsidRDefault="00295F84" w:rsidP="0074504F">
      <w:pPr>
        <w:spacing w:after="160"/>
        <w:ind w:left="851"/>
        <w:jc w:val="both"/>
      </w:pPr>
      <w:r>
        <w:t>-</w:t>
      </w:r>
      <w:r>
        <w:tab/>
        <w:t>The same material breakdown</w:t>
      </w:r>
    </w:p>
    <w:p w14:paraId="44B5046B" w14:textId="77777777" w:rsidR="00295F84" w:rsidRDefault="00295F84" w:rsidP="0074504F">
      <w:pPr>
        <w:spacing w:after="160"/>
        <w:ind w:left="851"/>
        <w:jc w:val="both"/>
      </w:pPr>
      <w:r>
        <w:t>-</w:t>
      </w:r>
      <w:r>
        <w:tab/>
        <w:t>The same final assembly locations</w:t>
      </w:r>
    </w:p>
    <w:p w14:paraId="6F77568F" w14:textId="77777777" w:rsidR="00295F84" w:rsidRDefault="00295F84" w:rsidP="0074504F">
      <w:pPr>
        <w:spacing w:after="160"/>
        <w:ind w:left="851"/>
        <w:jc w:val="both"/>
      </w:pPr>
      <w:r>
        <w:t>-</w:t>
      </w:r>
      <w:r>
        <w:tab/>
        <w:t xml:space="preserve">The same energy requirements during manufacturing </w:t>
      </w:r>
    </w:p>
    <w:p w14:paraId="5040960C" w14:textId="77777777" w:rsidR="00295F84" w:rsidRPr="00730EFB" w:rsidRDefault="00295F84" w:rsidP="0074504F">
      <w:pPr>
        <w:spacing w:after="160"/>
        <w:ind w:left="851"/>
        <w:jc w:val="both"/>
        <w:rPr>
          <w:sz w:val="18"/>
          <w:szCs w:val="16"/>
        </w:rPr>
      </w:pPr>
      <w:r w:rsidRPr="00730EFB">
        <w:rPr>
          <w:sz w:val="18"/>
          <w:szCs w:val="16"/>
        </w:rPr>
        <w:lastRenderedPageBreak/>
        <w:t xml:space="preserve">Note: Material breakdown </w:t>
      </w:r>
      <w:proofErr w:type="gramStart"/>
      <w:r w:rsidRPr="00730EFB">
        <w:rPr>
          <w:sz w:val="18"/>
          <w:szCs w:val="16"/>
        </w:rPr>
        <w:t>is considered to be</w:t>
      </w:r>
      <w:proofErr w:type="gramEnd"/>
      <w:r w:rsidRPr="00730EFB">
        <w:rPr>
          <w:sz w:val="18"/>
          <w:szCs w:val="16"/>
        </w:rPr>
        <w:t xml:space="preserve"> the materials which make up a product. Some materials may differ in form (for example lenses) but shall be of the same material types and general form.</w:t>
      </w:r>
    </w:p>
    <w:p w14:paraId="58C92BFD" w14:textId="4180E209" w:rsidR="00295F84" w:rsidRDefault="00295F84" w:rsidP="0074504F">
      <w:pPr>
        <w:spacing w:after="160"/>
        <w:ind w:left="851"/>
        <w:jc w:val="both"/>
      </w:pPr>
      <w:r w:rsidRPr="008C3D23">
        <w:t xml:space="preserve">When selecting type test sample(s) from a range of products of similar construction for embodied carbon assessment, the product(s) chosen shall be those which display the representative combination of </w:t>
      </w:r>
      <w:r>
        <w:t>material breakdown</w:t>
      </w:r>
      <w:r w:rsidRPr="008C3D23">
        <w:t xml:space="preserve">, </w:t>
      </w:r>
      <w:r>
        <w:t>final assembly location and energy requirements</w:t>
      </w:r>
      <w:r w:rsidRPr="008C3D23">
        <w:t xml:space="preserve">. The </w:t>
      </w:r>
      <w:r w:rsidR="00226755" w:rsidRPr="008C3D23">
        <w:t>best-case</w:t>
      </w:r>
      <w:r w:rsidRPr="008C3D23">
        <w:t xml:space="preserve"> product that is not likely to be representative of typical sales shall not be used. Justification shall be recorded for the selection of the primary test sample.</w:t>
      </w:r>
    </w:p>
    <w:p w14:paraId="38A97CC0" w14:textId="031C1ABC" w:rsidR="00295F84" w:rsidRDefault="00295F84" w:rsidP="0074504F">
      <w:pPr>
        <w:spacing w:after="160"/>
        <w:ind w:left="851"/>
        <w:jc w:val="both"/>
      </w:pPr>
      <w:r>
        <w:t>Products within the</w:t>
      </w:r>
      <w:r w:rsidR="00FF0DC8">
        <w:t xml:space="preserve"> initial</w:t>
      </w:r>
      <w:r>
        <w:t xml:space="preserve"> family may vary based on characteristics that do not </w:t>
      </w:r>
      <w:r w:rsidR="00712233">
        <w:t xml:space="preserve">significantly </w:t>
      </w:r>
      <w:r>
        <w:t xml:space="preserve">affect the embodied carbon calculated with DT65. These may include (but </w:t>
      </w:r>
      <w:r w:rsidR="00A92C0E">
        <w:t>are</w:t>
      </w:r>
      <w:r>
        <w:t xml:space="preserve"> not limited to):</w:t>
      </w:r>
    </w:p>
    <w:p w14:paraId="5923A48B" w14:textId="77777777" w:rsidR="00295F84" w:rsidRDefault="00295F84" w:rsidP="0074504F">
      <w:pPr>
        <w:spacing w:after="160"/>
        <w:ind w:left="851"/>
        <w:jc w:val="both"/>
      </w:pPr>
      <w:r>
        <w:t>-</w:t>
      </w:r>
      <w:r>
        <w:tab/>
        <w:t xml:space="preserve">Different LED colour temperature and CRI </w:t>
      </w:r>
    </w:p>
    <w:p w14:paraId="476C5DAF" w14:textId="77777777" w:rsidR="00295F84" w:rsidRDefault="00295F84" w:rsidP="0074504F">
      <w:pPr>
        <w:spacing w:after="160"/>
        <w:ind w:left="851"/>
        <w:jc w:val="both"/>
      </w:pPr>
      <w:r>
        <w:t>-</w:t>
      </w:r>
      <w:r>
        <w:tab/>
        <w:t xml:space="preserve">Different optics (where the material quantities don’t change or are within a tolerance range of ±5%) </w:t>
      </w:r>
    </w:p>
    <w:p w14:paraId="2352DFB6" w14:textId="77777777" w:rsidR="00295F84" w:rsidRDefault="00295F84" w:rsidP="0074504F">
      <w:pPr>
        <w:spacing w:after="160"/>
        <w:ind w:left="851"/>
        <w:jc w:val="both"/>
      </w:pPr>
      <w:r>
        <w:t>-</w:t>
      </w:r>
      <w:r>
        <w:tab/>
        <w:t>Body colour or finish (where the method remains the same and no additional work i.e. respraying is done)</w:t>
      </w:r>
    </w:p>
    <w:p w14:paraId="3D5D1A7D" w14:textId="53A6A47C" w:rsidR="00295F84" w:rsidRPr="008C3D23" w:rsidRDefault="00295F84" w:rsidP="0074504F">
      <w:pPr>
        <w:spacing w:after="160"/>
        <w:ind w:left="851"/>
        <w:jc w:val="both"/>
      </w:pPr>
      <w:r w:rsidRPr="00730EFB">
        <w:rPr>
          <w:sz w:val="18"/>
          <w:szCs w:val="16"/>
        </w:rPr>
        <w:t xml:space="preserve">Note: The ±5% refers to the </w:t>
      </w:r>
      <w:r w:rsidR="00DE2B4B">
        <w:rPr>
          <w:sz w:val="18"/>
          <w:szCs w:val="16"/>
        </w:rPr>
        <w:t>mass of individual components</w:t>
      </w:r>
      <w:r w:rsidRPr="00730EFB">
        <w:rPr>
          <w:sz w:val="18"/>
          <w:szCs w:val="16"/>
        </w:rPr>
        <w:t>. Evidence may be requested as proof of compliance within deviation limits.</w:t>
      </w:r>
    </w:p>
    <w:p w14:paraId="37CE114A" w14:textId="77777777" w:rsidR="00295F84" w:rsidRPr="008C3D23" w:rsidRDefault="00295F84" w:rsidP="0074504F">
      <w:pPr>
        <w:spacing w:after="160"/>
        <w:ind w:left="851"/>
        <w:jc w:val="both"/>
      </w:pPr>
      <w:r w:rsidRPr="008C3D23">
        <w:t>The range of products</w:t>
      </w:r>
      <w:r>
        <w:t xml:space="preserve"> under the initial family</w:t>
      </w:r>
      <w:r w:rsidRPr="008C3D23">
        <w:t xml:space="preserve"> shall be manufactured by the same manufacturer, under the same quality assurance system. The type variants of the range should be essentially identical with the respect to materials used, components and technology applied. </w:t>
      </w:r>
    </w:p>
    <w:p w14:paraId="777A2297" w14:textId="086C4B04" w:rsidR="00295F84" w:rsidRPr="008C3D23" w:rsidRDefault="00295F84" w:rsidP="0074504F">
      <w:pPr>
        <w:pStyle w:val="ListParagraph"/>
        <w:ind w:left="851"/>
      </w:pPr>
      <w:r>
        <w:t xml:space="preserve">During the TM65.2 Assured application the manufacturer shall submit a </w:t>
      </w:r>
      <w:r w:rsidR="000F41CC">
        <w:t>DT</w:t>
      </w:r>
      <w:r>
        <w:t>65 report for the primary sample and indicate the products that they wish to include in the initial family group</w:t>
      </w:r>
      <w:r w:rsidR="00226755">
        <w:t>.</w:t>
      </w:r>
      <w:r>
        <w:t xml:space="preserve"> The initial family group shall have the same embodied carbon as the reference product, according to the above criteria.</w:t>
      </w:r>
    </w:p>
    <w:p w14:paraId="382E1FF3" w14:textId="77777777" w:rsidR="000F41CC" w:rsidRDefault="000F41CC" w:rsidP="0074504F">
      <w:pPr>
        <w:spacing w:after="160"/>
        <w:ind w:left="851"/>
        <w:jc w:val="both"/>
      </w:pPr>
      <w:r w:rsidRPr="008C3D23">
        <w:t xml:space="preserve">If one or more products of a family varies significantly to the rest of the family (either positively or negatively) this shall be declared at </w:t>
      </w:r>
      <w:r>
        <w:t xml:space="preserve">the </w:t>
      </w:r>
      <w:r w:rsidRPr="008C3D23">
        <w:t>submission.</w:t>
      </w:r>
    </w:p>
    <w:p w14:paraId="238DEB7A" w14:textId="3D869778" w:rsidR="00295F84" w:rsidRPr="00730EFB" w:rsidRDefault="00295F84" w:rsidP="0074504F">
      <w:pPr>
        <w:spacing w:after="160"/>
        <w:ind w:left="851"/>
        <w:jc w:val="both"/>
        <w:rPr>
          <w:sz w:val="18"/>
          <w:szCs w:val="16"/>
        </w:rPr>
      </w:pPr>
      <w:r w:rsidRPr="00730EFB">
        <w:rPr>
          <w:sz w:val="18"/>
          <w:szCs w:val="16"/>
        </w:rPr>
        <w:t xml:space="preserve">Note: The need for granular detail on evaluating families, for example all relevant alternative components/materials share the same supply chain, weight and technical specification. If alternative components are used within a family range, information about all alternative components will be required for the certification process and family members may not be suitable to be grouped together </w:t>
      </w:r>
      <w:r>
        <w:rPr>
          <w:sz w:val="18"/>
          <w:szCs w:val="16"/>
        </w:rPr>
        <w:t xml:space="preserve">within the initial family </w:t>
      </w:r>
      <w:r w:rsidRPr="00730EFB">
        <w:rPr>
          <w:sz w:val="18"/>
          <w:szCs w:val="16"/>
        </w:rPr>
        <w:t xml:space="preserve">where different materials/components, which could affect the </w:t>
      </w:r>
      <w:r>
        <w:rPr>
          <w:sz w:val="18"/>
          <w:szCs w:val="16"/>
        </w:rPr>
        <w:t>kg</w:t>
      </w:r>
      <w:r w:rsidRPr="00730EFB">
        <w:rPr>
          <w:sz w:val="18"/>
          <w:szCs w:val="16"/>
        </w:rPr>
        <w:t>CO</w:t>
      </w:r>
      <w:r w:rsidRPr="00730EFB">
        <w:rPr>
          <w:sz w:val="18"/>
          <w:szCs w:val="16"/>
          <w:vertAlign w:val="subscript"/>
        </w:rPr>
        <w:t>2</w:t>
      </w:r>
      <w:r w:rsidRPr="00730EFB">
        <w:rPr>
          <w:sz w:val="18"/>
          <w:szCs w:val="16"/>
        </w:rPr>
        <w:t xml:space="preserve">e or TM65.2 </w:t>
      </w:r>
      <w:r w:rsidR="000F41CC">
        <w:rPr>
          <w:sz w:val="18"/>
          <w:szCs w:val="16"/>
        </w:rPr>
        <w:t>value</w:t>
      </w:r>
      <w:r w:rsidRPr="00730EFB">
        <w:rPr>
          <w:sz w:val="18"/>
          <w:szCs w:val="16"/>
        </w:rPr>
        <w:t>, are used.</w:t>
      </w:r>
    </w:p>
    <w:p w14:paraId="14A69544" w14:textId="77777777" w:rsidR="00295F84" w:rsidRPr="00730EFB" w:rsidRDefault="00295F84" w:rsidP="0074504F">
      <w:pPr>
        <w:pStyle w:val="Heading4"/>
        <w:ind w:left="709" w:firstLine="0"/>
        <w:rPr>
          <w:color w:val="0070C0"/>
        </w:rPr>
      </w:pPr>
      <w:r w:rsidRPr="00730EFB">
        <w:rPr>
          <w:color w:val="0070C0"/>
        </w:rPr>
        <w:t>Family variants - Secondary</w:t>
      </w:r>
    </w:p>
    <w:p w14:paraId="55B91A9B" w14:textId="42B6706E" w:rsidR="00295F84" w:rsidRDefault="00295F84" w:rsidP="0074504F">
      <w:pPr>
        <w:ind w:left="851"/>
      </w:pPr>
      <w:r>
        <w:t>The LIA</w:t>
      </w:r>
      <w:r w:rsidR="00B06E43">
        <w:t xml:space="preserve"> Laboratory</w:t>
      </w:r>
      <w:r w:rsidR="000F41CC">
        <w:t xml:space="preserve"> Ltd</w:t>
      </w:r>
      <w:r>
        <w:t xml:space="preserve"> may accept submissions of different product family members which share the same core product as the initial family outlined in clause 4.1.2, but vary in aspects such as (but not limited to): </w:t>
      </w:r>
    </w:p>
    <w:p w14:paraId="393EA265" w14:textId="77777777" w:rsidR="00295F84" w:rsidRDefault="00295F84" w:rsidP="0074504F">
      <w:pPr>
        <w:pStyle w:val="ListParagraph"/>
        <w:numPr>
          <w:ilvl w:val="0"/>
          <w:numId w:val="29"/>
        </w:numPr>
        <w:spacing w:after="160" w:line="278" w:lineRule="auto"/>
        <w:ind w:left="851" w:firstLine="0"/>
      </w:pPr>
      <w:r>
        <w:t xml:space="preserve">BOM and/or material quantities (e.g. addition or change of certain components, such as </w:t>
      </w:r>
      <w:r w:rsidRPr="00C028E4">
        <w:t>louvers, snoots, barn doors</w:t>
      </w:r>
      <w:r>
        <w:t>)</w:t>
      </w:r>
    </w:p>
    <w:p w14:paraId="32E8E0B9" w14:textId="77777777" w:rsidR="00295F84" w:rsidRDefault="00295F84" w:rsidP="0074504F">
      <w:pPr>
        <w:pStyle w:val="ListParagraph"/>
        <w:numPr>
          <w:ilvl w:val="0"/>
          <w:numId w:val="29"/>
        </w:numPr>
        <w:spacing w:after="160" w:line="278" w:lineRule="auto"/>
        <w:ind w:left="851" w:firstLine="0"/>
      </w:pPr>
      <w:r>
        <w:t xml:space="preserve">Final assembly locations </w:t>
      </w:r>
    </w:p>
    <w:p w14:paraId="2B01DF7E" w14:textId="77777777" w:rsidR="00295F84" w:rsidRDefault="00295F84" w:rsidP="0074504F">
      <w:pPr>
        <w:pStyle w:val="ListParagraph"/>
        <w:numPr>
          <w:ilvl w:val="0"/>
          <w:numId w:val="29"/>
        </w:numPr>
        <w:spacing w:after="160" w:line="278" w:lineRule="auto"/>
        <w:ind w:left="851" w:firstLine="0"/>
      </w:pPr>
      <w:r>
        <w:t xml:space="preserve">Energy requirements during manufacturing </w:t>
      </w:r>
    </w:p>
    <w:p w14:paraId="01E7A6CA" w14:textId="77777777" w:rsidR="00295F84" w:rsidRDefault="00295F84" w:rsidP="0074504F">
      <w:pPr>
        <w:pStyle w:val="ListParagraph"/>
        <w:numPr>
          <w:ilvl w:val="0"/>
          <w:numId w:val="29"/>
        </w:numPr>
        <w:spacing w:after="160" w:line="278" w:lineRule="auto"/>
        <w:ind w:left="851" w:firstLine="0"/>
      </w:pPr>
      <w:r>
        <w:t>Difference in</w:t>
      </w:r>
      <w:r w:rsidRPr="00C028E4">
        <w:t xml:space="preserve"> driver/control gear </w:t>
      </w:r>
      <w:r>
        <w:t>use</w:t>
      </w:r>
      <w:r w:rsidRPr="00C028E4">
        <w:t xml:space="preserve"> in the product to provide a different control protocol and where mass and embodied carbon varies as a result</w:t>
      </w:r>
    </w:p>
    <w:p w14:paraId="2EF647D6" w14:textId="77777777" w:rsidR="00295F84" w:rsidRDefault="00295F84" w:rsidP="0074504F">
      <w:pPr>
        <w:pStyle w:val="ListParagraph"/>
        <w:numPr>
          <w:ilvl w:val="0"/>
          <w:numId w:val="29"/>
        </w:numPr>
        <w:spacing w:after="160" w:line="278" w:lineRule="auto"/>
        <w:ind w:left="851" w:firstLine="0"/>
      </w:pPr>
      <w:r>
        <w:t>W</w:t>
      </w:r>
      <w:r w:rsidRPr="00C028E4">
        <w:t>here a different light source is used and where mass and embodied carbon varies</w:t>
      </w:r>
      <w:r>
        <w:t xml:space="preserve"> from the initial family</w:t>
      </w:r>
    </w:p>
    <w:p w14:paraId="392E95EA" w14:textId="5E6EDDA6" w:rsidR="00295F84" w:rsidRDefault="00295F84" w:rsidP="0074504F">
      <w:pPr>
        <w:pStyle w:val="ListParagraph"/>
        <w:numPr>
          <w:ilvl w:val="0"/>
          <w:numId w:val="29"/>
        </w:numPr>
        <w:spacing w:after="160" w:line="278" w:lineRule="auto"/>
        <w:ind w:left="851" w:firstLine="0"/>
      </w:pPr>
      <w:r>
        <w:t>Where the variations</w:t>
      </w:r>
      <w:r w:rsidR="00231BB3">
        <w:t xml:space="preserve"> of components</w:t>
      </w:r>
      <w:r>
        <w:t xml:space="preserve"> take the embodied carbon value out of the ±</w:t>
      </w:r>
      <w:r w:rsidRPr="00730EFB">
        <w:t>5%</w:t>
      </w:r>
      <w:r>
        <w:t xml:space="preserve"> tolerance defined by the LIA </w:t>
      </w:r>
    </w:p>
    <w:p w14:paraId="0DFF08D5" w14:textId="0E6C68D4" w:rsidR="00295F84" w:rsidRDefault="00295F84" w:rsidP="0074504F">
      <w:pPr>
        <w:ind w:left="851"/>
        <w:jc w:val="both"/>
      </w:pPr>
      <w:r w:rsidRPr="00730EFB">
        <w:rPr>
          <w:sz w:val="18"/>
          <w:szCs w:val="16"/>
        </w:rPr>
        <w:t xml:space="preserve">Note: The above requirements relate to family members which fall outside of the </w:t>
      </w:r>
      <w:r w:rsidR="0070343D">
        <w:rPr>
          <w:sz w:val="18"/>
          <w:szCs w:val="16"/>
        </w:rPr>
        <w:t>requirements</w:t>
      </w:r>
      <w:r w:rsidR="0061602C">
        <w:rPr>
          <w:sz w:val="18"/>
          <w:szCs w:val="16"/>
        </w:rPr>
        <w:t xml:space="preserve"> </w:t>
      </w:r>
      <w:r>
        <w:rPr>
          <w:sz w:val="18"/>
          <w:szCs w:val="16"/>
        </w:rPr>
        <w:t>clause 4.1.2</w:t>
      </w:r>
      <w:r w:rsidRPr="00730EFB">
        <w:rPr>
          <w:sz w:val="18"/>
          <w:szCs w:val="16"/>
        </w:rPr>
        <w:t>. Where these family members are required to be added to the certification scheme a new certificate shall be issued by The LIA Laboratory</w:t>
      </w:r>
      <w:r w:rsidR="00D26E08">
        <w:rPr>
          <w:sz w:val="18"/>
          <w:szCs w:val="16"/>
        </w:rPr>
        <w:t xml:space="preserve"> Ltd</w:t>
      </w:r>
      <w:r w:rsidRPr="00730EFB">
        <w:rPr>
          <w:sz w:val="18"/>
          <w:szCs w:val="16"/>
        </w:rPr>
        <w:t xml:space="preserve">, providing suitable evidence of kgCO2e value and difference from the </w:t>
      </w:r>
      <w:r>
        <w:rPr>
          <w:sz w:val="18"/>
          <w:szCs w:val="16"/>
        </w:rPr>
        <w:t>initial</w:t>
      </w:r>
      <w:r w:rsidRPr="00730EFB">
        <w:rPr>
          <w:sz w:val="18"/>
          <w:szCs w:val="16"/>
        </w:rPr>
        <w:t xml:space="preserve"> family grouping is provided. The LIA Laboratory shall perform a limited assessment based on the differences from the </w:t>
      </w:r>
      <w:r>
        <w:rPr>
          <w:sz w:val="18"/>
          <w:szCs w:val="16"/>
        </w:rPr>
        <w:t>initial</w:t>
      </w:r>
      <w:r w:rsidRPr="00730EFB">
        <w:rPr>
          <w:sz w:val="18"/>
          <w:szCs w:val="16"/>
        </w:rPr>
        <w:t xml:space="preserve"> sample application</w:t>
      </w:r>
      <w:r>
        <w:t>.</w:t>
      </w:r>
    </w:p>
    <w:p w14:paraId="0C02988B" w14:textId="6F6DA737" w:rsidR="00295F84" w:rsidRDefault="00295F84" w:rsidP="0074504F">
      <w:pPr>
        <w:ind w:left="851"/>
        <w:jc w:val="both"/>
      </w:pPr>
      <w:r w:rsidRPr="00730EFB">
        <w:rPr>
          <w:sz w:val="18"/>
          <w:szCs w:val="16"/>
        </w:rPr>
        <w:lastRenderedPageBreak/>
        <w:t xml:space="preserve">Note 2: The type of product </w:t>
      </w:r>
      <w:r w:rsidR="00C60B3A">
        <w:rPr>
          <w:sz w:val="18"/>
          <w:szCs w:val="16"/>
        </w:rPr>
        <w:t>variations</w:t>
      </w:r>
      <w:r w:rsidRPr="00730EFB">
        <w:rPr>
          <w:sz w:val="18"/>
          <w:szCs w:val="16"/>
        </w:rPr>
        <w:t xml:space="preserve"> which may fall under these requirements </w:t>
      </w:r>
      <w:r>
        <w:rPr>
          <w:sz w:val="18"/>
          <w:szCs w:val="16"/>
        </w:rPr>
        <w:t>include</w:t>
      </w:r>
      <w:r w:rsidRPr="00730EFB">
        <w:rPr>
          <w:sz w:val="18"/>
          <w:szCs w:val="16"/>
        </w:rPr>
        <w:t xml:space="preserve"> significant structural changes (length, mass or design differences), use changes (emergency variants) and factory location changes. </w:t>
      </w:r>
    </w:p>
    <w:p w14:paraId="5AA2B2B5" w14:textId="5CB4D3E7" w:rsidR="00295F84" w:rsidRDefault="00295F84" w:rsidP="0074504F">
      <w:pPr>
        <w:ind w:left="851"/>
      </w:pPr>
      <w:r>
        <w:t xml:space="preserve">Requests for family grouping outside of those set out in clause 4.1.2 </w:t>
      </w:r>
      <w:r w:rsidRPr="007D408C">
        <w:t>will be considered upon request</w:t>
      </w:r>
      <w:r>
        <w:t xml:space="preserve"> by The LIA Laboratory</w:t>
      </w:r>
      <w:r w:rsidRPr="007D408C">
        <w:t>.</w:t>
      </w:r>
      <w:r>
        <w:t xml:space="preserve"> Where additional assessment is required</w:t>
      </w:r>
      <w:r w:rsidR="00226755">
        <w:t>,</w:t>
      </w:r>
      <w:r>
        <w:t xml:space="preserve"> additional charges may be required.</w:t>
      </w:r>
    </w:p>
    <w:p w14:paraId="62E56519" w14:textId="77777777" w:rsidR="00F23D77" w:rsidRPr="004021C3" w:rsidRDefault="00F23D77" w:rsidP="0074504F">
      <w:pPr>
        <w:pStyle w:val="Heading2"/>
        <w:spacing w:before="160" w:after="0"/>
        <w:ind w:left="851" w:hanging="709"/>
        <w:jc w:val="both"/>
        <w:rPr>
          <w:color w:val="0070C0"/>
        </w:rPr>
      </w:pPr>
      <w:bookmarkStart w:id="13" w:name="_Toc202178834"/>
      <w:bookmarkStart w:id="14" w:name="_Toc202178895"/>
      <w:bookmarkStart w:id="15" w:name="_Toc202178835"/>
      <w:bookmarkStart w:id="16" w:name="_Toc202178896"/>
      <w:bookmarkStart w:id="17" w:name="_Toc202178836"/>
      <w:bookmarkStart w:id="18" w:name="_Toc202178897"/>
      <w:bookmarkStart w:id="19" w:name="_Toc202178837"/>
      <w:bookmarkStart w:id="20" w:name="_Toc202178898"/>
      <w:bookmarkStart w:id="21" w:name="_Toc202178838"/>
      <w:bookmarkStart w:id="22" w:name="_Toc202178899"/>
      <w:bookmarkStart w:id="23" w:name="_Toc202178839"/>
      <w:bookmarkStart w:id="24" w:name="_Toc202178900"/>
      <w:bookmarkStart w:id="25" w:name="_Toc202178840"/>
      <w:bookmarkStart w:id="26" w:name="_Toc202178901"/>
      <w:bookmarkStart w:id="27" w:name="_Toc202178841"/>
      <w:bookmarkStart w:id="28" w:name="_Toc202178902"/>
      <w:bookmarkStart w:id="29" w:name="_Toc202178842"/>
      <w:bookmarkStart w:id="30" w:name="_Toc202178903"/>
      <w:bookmarkStart w:id="31" w:name="_Toc202178843"/>
      <w:bookmarkStart w:id="32" w:name="_Toc202178904"/>
      <w:bookmarkStart w:id="33" w:name="_Toc202178844"/>
      <w:bookmarkStart w:id="34" w:name="_Toc202178905"/>
      <w:bookmarkStart w:id="35" w:name="_Toc202178845"/>
      <w:bookmarkStart w:id="36" w:name="_Toc202178906"/>
      <w:bookmarkStart w:id="37" w:name="_Toc202178846"/>
      <w:bookmarkStart w:id="38" w:name="_Toc202178907"/>
      <w:bookmarkStart w:id="39" w:name="_Toc202178847"/>
      <w:bookmarkStart w:id="40" w:name="_Toc202178908"/>
      <w:bookmarkStart w:id="41" w:name="_Toc97729286"/>
      <w:bookmarkStart w:id="42" w:name="_Toc202178909"/>
      <w:bookmarkStart w:id="43" w:name="_Hlk97200847"/>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4021C3">
        <w:rPr>
          <w:color w:val="0070C0"/>
        </w:rPr>
        <w:t>Certification Period</w:t>
      </w:r>
      <w:bookmarkEnd w:id="41"/>
      <w:bookmarkEnd w:id="42"/>
    </w:p>
    <w:p w14:paraId="156459CF" w14:textId="1EC364E8" w:rsidR="00F23D77" w:rsidRPr="004021C3" w:rsidRDefault="00F23D77" w:rsidP="0074504F">
      <w:pPr>
        <w:pStyle w:val="Heading3"/>
        <w:ind w:left="851"/>
        <w:rPr>
          <w:color w:val="0070C0"/>
        </w:rPr>
      </w:pPr>
      <w:bookmarkStart w:id="44" w:name="_Toc97729287"/>
      <w:bookmarkStart w:id="45" w:name="_Ref382937967"/>
      <w:bookmarkStart w:id="46" w:name="_Toc202178910"/>
      <w:r w:rsidRPr="004021C3">
        <w:rPr>
          <w:color w:val="0070C0"/>
        </w:rPr>
        <w:t>Certification duration</w:t>
      </w:r>
      <w:bookmarkEnd w:id="44"/>
      <w:bookmarkEnd w:id="45"/>
      <w:bookmarkEnd w:id="46"/>
    </w:p>
    <w:p w14:paraId="45D618FD" w14:textId="273CF1D3" w:rsidR="00F23D77" w:rsidRPr="00C944FC" w:rsidRDefault="00F23D77" w:rsidP="00D26E08">
      <w:pPr>
        <w:spacing w:before="160" w:after="0"/>
        <w:ind w:left="851"/>
        <w:jc w:val="both"/>
      </w:pPr>
      <w:r w:rsidRPr="00C944FC">
        <w:t xml:space="preserve">Following a successful </w:t>
      </w:r>
      <w:r w:rsidR="005F2964">
        <w:t>LIA TM6</w:t>
      </w:r>
      <w:r w:rsidR="007D3BCE">
        <w:t>5.2</w:t>
      </w:r>
      <w:r w:rsidR="005F2964">
        <w:t xml:space="preserve"> Assured</w:t>
      </w:r>
      <w:r w:rsidR="002E48FE">
        <w:t xml:space="preserve"> Product</w:t>
      </w:r>
      <w:r w:rsidR="005F2964">
        <w:t xml:space="preserve"> 3</w:t>
      </w:r>
      <w:r w:rsidR="005F2964" w:rsidRPr="004B2CA8">
        <w:rPr>
          <w:vertAlign w:val="superscript"/>
        </w:rPr>
        <w:t>rd</w:t>
      </w:r>
      <w:r w:rsidR="005F2964">
        <w:t xml:space="preserve"> party</w:t>
      </w:r>
      <w:r w:rsidR="005F2964" w:rsidRPr="00C944FC">
        <w:t xml:space="preserve"> </w:t>
      </w:r>
      <w:r w:rsidRPr="00C944FC">
        <w:t>assessment</w:t>
      </w:r>
      <w:r w:rsidR="00D26E08">
        <w:t>,</w:t>
      </w:r>
      <w:r w:rsidRPr="00C944FC">
        <w:t xml:space="preserve"> a certificate will be issued. The certification period will run for </w:t>
      </w:r>
      <w:r>
        <w:t xml:space="preserve">3 years from the date of issue. Prior to the end of the </w:t>
      </w:r>
      <w:r w:rsidR="00226755">
        <w:t>3</w:t>
      </w:r>
      <w:r w:rsidR="00226755" w:rsidRPr="00C944FC">
        <w:t>-year</w:t>
      </w:r>
      <w:r w:rsidRPr="00C944FC">
        <w:t xml:space="preserve"> period</w:t>
      </w:r>
      <w:r>
        <w:t xml:space="preserve"> customer may request </w:t>
      </w:r>
      <w:r w:rsidRPr="00C944FC">
        <w:t xml:space="preserve">to reissue the certificate and commence a new certification cycle of 3 years. </w:t>
      </w:r>
      <w:r>
        <w:t xml:space="preserve">In such case a </w:t>
      </w:r>
      <w:r w:rsidRPr="00C944FC">
        <w:t>review shall be undertaken to determine whether it is appropriate</w:t>
      </w:r>
      <w:r>
        <w:t>.</w:t>
      </w:r>
      <w:r w:rsidRPr="00C944FC">
        <w:t xml:space="preserve"> The purpose of the review is to assess whether:</w:t>
      </w:r>
    </w:p>
    <w:p w14:paraId="646F250E" w14:textId="6815FA7A" w:rsidR="00D26E08" w:rsidRDefault="00D26E08" w:rsidP="0074504F">
      <w:pPr>
        <w:pStyle w:val="ListParagraph"/>
        <w:numPr>
          <w:ilvl w:val="0"/>
          <w:numId w:val="29"/>
        </w:numPr>
        <w:spacing w:before="160" w:after="0"/>
        <w:ind w:left="1418" w:hanging="502"/>
        <w:jc w:val="both"/>
      </w:pPr>
      <w:r w:rsidRPr="00C944FC">
        <w:t xml:space="preserve">Any of the supporting </w:t>
      </w:r>
      <w:r>
        <w:t>documents (TM65.2, DT65)</w:t>
      </w:r>
      <w:r w:rsidRPr="00C944FC">
        <w:t xml:space="preserve"> or scheme requirements have been updated since the initial assessment</w:t>
      </w:r>
    </w:p>
    <w:p w14:paraId="40E9AE78" w14:textId="2E36F775" w:rsidR="00D26E08" w:rsidRPr="00C944FC" w:rsidRDefault="00D26E08" w:rsidP="0074504F">
      <w:pPr>
        <w:pStyle w:val="ListParagraph"/>
        <w:numPr>
          <w:ilvl w:val="0"/>
          <w:numId w:val="29"/>
        </w:numPr>
        <w:spacing w:before="160" w:after="0"/>
        <w:ind w:left="1418" w:hanging="502"/>
        <w:jc w:val="both"/>
      </w:pPr>
      <w:r w:rsidRPr="00C944FC">
        <w:t>The product</w:t>
      </w:r>
      <w:r>
        <w:t>(s)</w:t>
      </w:r>
      <w:r w:rsidRPr="00C944FC">
        <w:t xml:space="preserve"> range falling under the scope of certification needs to be increased / decreased</w:t>
      </w:r>
    </w:p>
    <w:p w14:paraId="683BBAA6" w14:textId="0DC014E1" w:rsidR="00D26E08" w:rsidRPr="00C944FC" w:rsidRDefault="00D26E08" w:rsidP="0074504F">
      <w:pPr>
        <w:pStyle w:val="ListParagraph"/>
        <w:numPr>
          <w:ilvl w:val="0"/>
          <w:numId w:val="29"/>
        </w:numPr>
        <w:spacing w:before="160" w:after="0"/>
        <w:ind w:left="1418" w:hanging="502"/>
        <w:jc w:val="both"/>
      </w:pPr>
      <w:r w:rsidRPr="00C944FC">
        <w:t>The products themselves have undergone any changes in design or composition</w:t>
      </w:r>
    </w:p>
    <w:p w14:paraId="524306FC" w14:textId="1CEDB942" w:rsidR="00D26E08" w:rsidRDefault="00D26E08" w:rsidP="0074504F">
      <w:pPr>
        <w:pStyle w:val="ListParagraph"/>
        <w:numPr>
          <w:ilvl w:val="0"/>
          <w:numId w:val="29"/>
        </w:numPr>
        <w:spacing w:before="160" w:after="160"/>
        <w:ind w:left="1418" w:hanging="502"/>
        <w:jc w:val="both"/>
      </w:pPr>
      <w:r w:rsidRPr="00C944FC">
        <w:t>There have been changes to production location or facilities</w:t>
      </w:r>
    </w:p>
    <w:p w14:paraId="1B2DF12E" w14:textId="77777777" w:rsidR="00D26E08" w:rsidRDefault="00D26E08" w:rsidP="0074504F">
      <w:pPr>
        <w:pStyle w:val="ListParagraph"/>
        <w:spacing w:before="160" w:after="0"/>
        <w:ind w:left="1276"/>
        <w:jc w:val="both"/>
      </w:pPr>
    </w:p>
    <w:p w14:paraId="78F54589" w14:textId="76F75D22" w:rsidR="00F23D77" w:rsidRPr="00C944FC" w:rsidRDefault="00F23D77" w:rsidP="00D26E08">
      <w:pPr>
        <w:spacing w:before="160" w:after="0"/>
        <w:ind w:left="851"/>
        <w:jc w:val="both"/>
      </w:pPr>
      <w:r w:rsidRPr="00C944FC">
        <w:t xml:space="preserve">The impact of any such changes on the validity of the initial </w:t>
      </w:r>
      <w:r w:rsidR="005F2964">
        <w:t>TM6</w:t>
      </w:r>
      <w:r w:rsidR="00E27D72">
        <w:t>5.2</w:t>
      </w:r>
      <w:r w:rsidR="005F2964">
        <w:t xml:space="preserve"> Assurance</w:t>
      </w:r>
      <w:r w:rsidR="005F2964" w:rsidRPr="00C944FC">
        <w:t xml:space="preserve"> </w:t>
      </w:r>
      <w:r w:rsidRPr="00C944FC">
        <w:t xml:space="preserve">and hence certification decision shall be assessed. </w:t>
      </w:r>
    </w:p>
    <w:p w14:paraId="74798EDB" w14:textId="77777777" w:rsidR="00F23D77" w:rsidRPr="00C944FC" w:rsidRDefault="00F23D77" w:rsidP="00D26E08">
      <w:pPr>
        <w:spacing w:before="160" w:after="0"/>
        <w:ind w:left="851"/>
        <w:jc w:val="both"/>
      </w:pPr>
      <w:r w:rsidRPr="00C944FC">
        <w:t>Where no significant changes are identified, and on-going conformity is assured, then the certificate will be re-issued for a further 3 years, subject to the ongoing scheme requirements.</w:t>
      </w:r>
    </w:p>
    <w:p w14:paraId="56A4B5AF" w14:textId="24BE8C4F" w:rsidR="009C35FA" w:rsidRDefault="00F23D77" w:rsidP="00D26E08">
      <w:pPr>
        <w:spacing w:before="160" w:after="0"/>
        <w:ind w:left="851"/>
        <w:jc w:val="both"/>
      </w:pPr>
      <w:r w:rsidRPr="0089361A">
        <w:t xml:space="preserve">Where changes are identified, which affect the </w:t>
      </w:r>
      <w:r w:rsidR="005D5186" w:rsidRPr="0089361A">
        <w:t>TM65.2</w:t>
      </w:r>
      <w:r w:rsidR="00C14574" w:rsidRPr="0089361A">
        <w:t xml:space="preserve"> rating</w:t>
      </w:r>
      <w:r w:rsidRPr="0089361A">
        <w:t xml:space="preserve">, </w:t>
      </w:r>
      <w:r w:rsidR="00C14574" w:rsidRPr="0089361A">
        <w:t>t</w:t>
      </w:r>
      <w:r w:rsidRPr="0089361A">
        <w:t>he certificate may be suspended or withdrawn</w:t>
      </w:r>
      <w:r w:rsidR="009C35FA" w:rsidRPr="0089361A">
        <w:t>. Minor changes, resulting in a change o</w:t>
      </w:r>
      <w:r w:rsidR="00142370" w:rsidRPr="0089361A">
        <w:t>f</w:t>
      </w:r>
      <w:r w:rsidR="009C35FA" w:rsidRPr="0089361A">
        <w:t xml:space="preserve"> </w:t>
      </w:r>
      <w:r w:rsidR="0089361A" w:rsidRPr="0074504F">
        <w:t>values</w:t>
      </w:r>
      <w:r w:rsidR="0089361A" w:rsidRPr="0089361A">
        <w:t xml:space="preserve"> </w:t>
      </w:r>
      <w:r w:rsidR="009C35FA" w:rsidRPr="0089361A">
        <w:t xml:space="preserve">will result in an amended certificate displaying </w:t>
      </w:r>
      <w:proofErr w:type="gramStart"/>
      <w:r w:rsidR="009C35FA" w:rsidRPr="0089361A">
        <w:t xml:space="preserve">that new </w:t>
      </w:r>
      <w:r w:rsidR="0089361A" w:rsidRPr="0074504F">
        <w:t>values</w:t>
      </w:r>
      <w:proofErr w:type="gramEnd"/>
      <w:r w:rsidR="0089361A" w:rsidRPr="0089361A">
        <w:t xml:space="preserve"> </w:t>
      </w:r>
      <w:r w:rsidR="009C35FA" w:rsidRPr="0089361A">
        <w:t>to be issued, which will then be valid for a period of 3 years. Significant changes will require the 3</w:t>
      </w:r>
      <w:r w:rsidR="009C35FA" w:rsidRPr="0089361A">
        <w:rPr>
          <w:vertAlign w:val="superscript"/>
        </w:rPr>
        <w:t>rd</w:t>
      </w:r>
      <w:r w:rsidR="009C35FA" w:rsidRPr="0089361A">
        <w:t xml:space="preserve"> party assurance process to start from fresh.</w:t>
      </w:r>
    </w:p>
    <w:p w14:paraId="766A4B96" w14:textId="3D19753C" w:rsidR="00F23D77" w:rsidRPr="00C944FC" w:rsidRDefault="003459C4" w:rsidP="00F23D77">
      <w:pPr>
        <w:spacing w:before="160" w:after="0"/>
        <w:ind w:left="851"/>
        <w:jc w:val="both"/>
      </w:pPr>
      <w:r>
        <w:t>If a</w:t>
      </w:r>
      <w:r w:rsidR="00EC14F5">
        <w:t>n</w:t>
      </w:r>
      <w:r w:rsidR="00407F19">
        <w:t xml:space="preserve"> assurance certificate</w:t>
      </w:r>
      <w:r>
        <w:t xml:space="preserve"> is amended or withdrawn by </w:t>
      </w:r>
      <w:proofErr w:type="gramStart"/>
      <w:r w:rsidR="00F917EA">
        <w:t>The</w:t>
      </w:r>
      <w:proofErr w:type="gramEnd"/>
      <w:r>
        <w:t xml:space="preserve"> LIA, the client will be </w:t>
      </w:r>
      <w:proofErr w:type="gramStart"/>
      <w:r>
        <w:t>notified</w:t>
      </w:r>
      <w:proofErr w:type="gramEnd"/>
      <w:r>
        <w:t xml:space="preserve"> and </w:t>
      </w:r>
      <w:r w:rsidR="00407F19">
        <w:t xml:space="preserve">product </w:t>
      </w:r>
      <w:r>
        <w:t>s</w:t>
      </w:r>
      <w:r w:rsidR="00EE05F4">
        <w:t xml:space="preserve">hall not be marketed based on the results of </w:t>
      </w:r>
      <w:r w:rsidR="00EC14F5">
        <w:t>withdrawal</w:t>
      </w:r>
      <w:r w:rsidR="00EE05F4">
        <w:t xml:space="preserve"> certificate</w:t>
      </w:r>
      <w:r>
        <w:t xml:space="preserve"> after a period of 3 months.</w:t>
      </w:r>
      <w:r w:rsidR="00CC405C">
        <w:t xml:space="preserve"> </w:t>
      </w:r>
      <w:r w:rsidR="001A1922">
        <w:t>This include</w:t>
      </w:r>
      <w:r w:rsidR="00CC405C">
        <w:t>s</w:t>
      </w:r>
      <w:r w:rsidR="001A1922">
        <w:t xml:space="preserve"> all product and marketing literature or any database or digital tool where the product is included.</w:t>
      </w:r>
    </w:p>
    <w:p w14:paraId="66E2A636" w14:textId="77777777" w:rsidR="00F23D77" w:rsidRPr="004021C3" w:rsidRDefault="00F23D77" w:rsidP="0074504F">
      <w:pPr>
        <w:pStyle w:val="Heading3"/>
        <w:ind w:left="851" w:hanging="851"/>
        <w:rPr>
          <w:color w:val="0070C0"/>
        </w:rPr>
      </w:pPr>
      <w:bookmarkStart w:id="47" w:name="_Toc97729288"/>
      <w:bookmarkStart w:id="48" w:name="_Toc202178911"/>
      <w:r w:rsidRPr="004021C3">
        <w:rPr>
          <w:color w:val="0070C0"/>
        </w:rPr>
        <w:t>Changes during certification</w:t>
      </w:r>
      <w:bookmarkEnd w:id="47"/>
      <w:bookmarkEnd w:id="48"/>
    </w:p>
    <w:p w14:paraId="200F550A" w14:textId="01909066" w:rsidR="00F23D77" w:rsidRPr="00C944FC" w:rsidRDefault="00F23D77" w:rsidP="00F23D77">
      <w:pPr>
        <w:spacing w:before="160" w:after="0"/>
        <w:ind w:left="851"/>
        <w:jc w:val="both"/>
      </w:pPr>
      <w:r w:rsidRPr="00C944FC">
        <w:t xml:space="preserve">In addition to the re-certification review, it is the responsibility of the </w:t>
      </w:r>
      <w:r>
        <w:t>customer</w:t>
      </w:r>
      <w:r w:rsidRPr="00C944FC">
        <w:t xml:space="preserve"> to inform </w:t>
      </w:r>
      <w:r w:rsidR="002D4E1B">
        <w:t>The</w:t>
      </w:r>
      <w:r w:rsidR="006226EF">
        <w:t xml:space="preserve"> </w:t>
      </w:r>
      <w:r w:rsidRPr="00C944FC">
        <w:t>LIA</w:t>
      </w:r>
      <w:r>
        <w:t xml:space="preserve"> </w:t>
      </w:r>
      <w:r w:rsidRPr="00C944FC">
        <w:t xml:space="preserve">of any changes that occur affecting certification as identified in </w:t>
      </w:r>
      <w:r w:rsidRPr="00C944FC">
        <w:fldChar w:fldCharType="begin"/>
      </w:r>
      <w:r w:rsidRPr="00C944FC">
        <w:instrText xml:space="preserve"> REF _Ref382937967 \r \h </w:instrText>
      </w:r>
      <w:r>
        <w:instrText xml:space="preserve"> \* MERGEFORMAT </w:instrText>
      </w:r>
      <w:r w:rsidRPr="00C944FC">
        <w:fldChar w:fldCharType="separate"/>
      </w:r>
      <w:r w:rsidR="009823A3">
        <w:t>4.2.1</w:t>
      </w:r>
      <w:r w:rsidRPr="00C944FC">
        <w:fldChar w:fldCharType="end"/>
      </w:r>
      <w:r w:rsidRPr="00C944FC">
        <w:t xml:space="preserve"> within the certification period.</w:t>
      </w:r>
      <w:r>
        <w:t xml:space="preserve"> Customer shall contact </w:t>
      </w:r>
      <w:r w:rsidR="00AE401E">
        <w:t>The</w:t>
      </w:r>
      <w:r w:rsidR="005B734F">
        <w:t xml:space="preserve"> LIA </w:t>
      </w:r>
      <w:r>
        <w:t>before applying the changes.</w:t>
      </w:r>
    </w:p>
    <w:p w14:paraId="073E17EF" w14:textId="77777777" w:rsidR="00F23D77" w:rsidRPr="00C944FC" w:rsidRDefault="00F23D77" w:rsidP="00F23D77">
      <w:pPr>
        <w:spacing w:before="160" w:after="0"/>
        <w:ind w:left="851"/>
        <w:jc w:val="both"/>
      </w:pPr>
      <w:r w:rsidRPr="00C944FC">
        <w:t xml:space="preserve">The impact of any such changes on the validity of the initial type testing and hence certification decision shall be assessed. </w:t>
      </w:r>
    </w:p>
    <w:p w14:paraId="7428E13F" w14:textId="14B36407" w:rsidR="00F23D77" w:rsidRPr="00C944FC" w:rsidRDefault="00F23D77" w:rsidP="00F23D77">
      <w:pPr>
        <w:spacing w:before="160" w:after="0"/>
        <w:ind w:left="851"/>
        <w:jc w:val="both"/>
      </w:pPr>
      <w:r w:rsidRPr="00C944FC">
        <w:t xml:space="preserve">Where no significant changes are identified, and on-going conformity </w:t>
      </w:r>
      <w:r w:rsidR="005B734F">
        <w:t xml:space="preserve">to the previous </w:t>
      </w:r>
      <w:r w:rsidR="00AE401E">
        <w:t>DT65</w:t>
      </w:r>
      <w:r w:rsidR="005B734F">
        <w:t xml:space="preserve"> </w:t>
      </w:r>
      <w:r w:rsidR="00F93A1F" w:rsidRPr="00F93A1F">
        <w:t xml:space="preserve">value </w:t>
      </w:r>
      <w:r w:rsidR="005B734F" w:rsidRPr="00F93A1F">
        <w:t xml:space="preserve">is </w:t>
      </w:r>
      <w:r w:rsidRPr="00F93A1F">
        <w:t>assured, then the certificate will remain valid, subject to the ongoing scheme</w:t>
      </w:r>
      <w:r w:rsidRPr="00C944FC">
        <w:t xml:space="preserve"> requirements.</w:t>
      </w:r>
    </w:p>
    <w:p w14:paraId="5F561B48" w14:textId="77777777" w:rsidR="00F23D77" w:rsidRDefault="00F23D77" w:rsidP="00F23D77">
      <w:pPr>
        <w:spacing w:before="160" w:after="0"/>
        <w:ind w:left="851"/>
        <w:jc w:val="both"/>
      </w:pPr>
      <w:r w:rsidRPr="00C944FC">
        <w:t>Where significant changes are identified, which affect the validity and scope of the certification, actions necessary to address these changes w</w:t>
      </w:r>
      <w:r>
        <w:t>ill be communicated to the customer</w:t>
      </w:r>
      <w:r w:rsidRPr="00C944FC">
        <w:t>. T</w:t>
      </w:r>
      <w:r>
        <w:t>he certificate may be suspended</w:t>
      </w:r>
      <w:r w:rsidRPr="00C944FC">
        <w:t xml:space="preserve"> or withdrawn until the issues have been addressed satisfactorily.</w:t>
      </w:r>
    </w:p>
    <w:p w14:paraId="05617A7E" w14:textId="160A7304" w:rsidR="00F23D77" w:rsidRPr="004021C3" w:rsidRDefault="00F23D77" w:rsidP="00F23D77">
      <w:pPr>
        <w:pStyle w:val="Heading2"/>
        <w:spacing w:before="360" w:after="240"/>
        <w:ind w:left="851" w:hanging="851"/>
        <w:jc w:val="both"/>
        <w:rPr>
          <w:color w:val="0070C0"/>
        </w:rPr>
      </w:pPr>
      <w:bookmarkStart w:id="49" w:name="_Toc97729289"/>
      <w:bookmarkStart w:id="50" w:name="_Toc202178912"/>
      <w:r w:rsidRPr="004021C3">
        <w:rPr>
          <w:color w:val="0070C0"/>
        </w:rPr>
        <w:lastRenderedPageBreak/>
        <w:t>Documentation</w:t>
      </w:r>
      <w:bookmarkEnd w:id="49"/>
      <w:r w:rsidR="00301349" w:rsidRPr="004021C3">
        <w:rPr>
          <w:color w:val="0070C0"/>
        </w:rPr>
        <w:t xml:space="preserve"> for certification evaluation</w:t>
      </w:r>
      <w:bookmarkEnd w:id="50"/>
    </w:p>
    <w:p w14:paraId="07A4E561" w14:textId="4111233B" w:rsidR="00F23D77" w:rsidRPr="004021C3" w:rsidRDefault="00852F50" w:rsidP="00F23D77">
      <w:pPr>
        <w:pStyle w:val="Heading3"/>
        <w:spacing w:before="360" w:after="240"/>
        <w:ind w:left="851" w:hanging="851"/>
        <w:jc w:val="both"/>
        <w:rPr>
          <w:color w:val="0070C0"/>
        </w:rPr>
      </w:pPr>
      <w:bookmarkStart w:id="51" w:name="_Toc202178913"/>
      <w:r>
        <w:rPr>
          <w:color w:val="0070C0"/>
        </w:rPr>
        <w:t>Embodied Ca</w:t>
      </w:r>
      <w:r w:rsidR="000C5997">
        <w:rPr>
          <w:color w:val="0070C0"/>
        </w:rPr>
        <w:t>rbon Information</w:t>
      </w:r>
      <w:bookmarkEnd w:id="51"/>
    </w:p>
    <w:p w14:paraId="428B94FB" w14:textId="77777777" w:rsidR="00776AF8" w:rsidRPr="00CC7A40" w:rsidRDefault="00776AF8" w:rsidP="00776AF8">
      <w:pPr>
        <w:ind w:left="851"/>
        <w:jc w:val="both"/>
      </w:pPr>
      <w:r w:rsidRPr="008C3D23">
        <w:t>The DT65 document for TM65.2 assessment requires information relating to:</w:t>
      </w:r>
    </w:p>
    <w:p w14:paraId="7FDF41D6" w14:textId="77777777" w:rsidR="00776AF8" w:rsidRPr="00CC7A40" w:rsidRDefault="00776AF8" w:rsidP="00776AF8">
      <w:pPr>
        <w:pStyle w:val="ListParagraph"/>
        <w:numPr>
          <w:ilvl w:val="0"/>
          <w:numId w:val="13"/>
        </w:numPr>
        <w:jc w:val="both"/>
      </w:pPr>
      <w:r w:rsidRPr="00CC7A40">
        <w:t>Material specification</w:t>
      </w:r>
    </w:p>
    <w:p w14:paraId="32EDBB16" w14:textId="77777777" w:rsidR="00776AF8" w:rsidRPr="00CC7A40" w:rsidRDefault="00776AF8" w:rsidP="00776AF8">
      <w:pPr>
        <w:pStyle w:val="ListParagraph"/>
        <w:numPr>
          <w:ilvl w:val="0"/>
          <w:numId w:val="13"/>
        </w:numPr>
        <w:jc w:val="both"/>
      </w:pPr>
      <w:r w:rsidRPr="00CC7A40">
        <w:t>Material mass</w:t>
      </w:r>
    </w:p>
    <w:p w14:paraId="12181A40" w14:textId="77777777" w:rsidR="00776AF8" w:rsidRDefault="00776AF8" w:rsidP="00776AF8">
      <w:pPr>
        <w:pStyle w:val="ListParagraph"/>
        <w:numPr>
          <w:ilvl w:val="0"/>
          <w:numId w:val="13"/>
        </w:numPr>
        <w:jc w:val="both"/>
      </w:pPr>
      <w:r>
        <w:t>Final assembly location</w:t>
      </w:r>
    </w:p>
    <w:p w14:paraId="2CD9D3FB" w14:textId="53BD48AD" w:rsidR="00195A9D" w:rsidRDefault="00195A9D" w:rsidP="00776AF8">
      <w:pPr>
        <w:pStyle w:val="ListParagraph"/>
        <w:numPr>
          <w:ilvl w:val="0"/>
          <w:numId w:val="13"/>
        </w:numPr>
        <w:jc w:val="both"/>
      </w:pPr>
      <w:r>
        <w:t>Total electricity and gas used during manufacturing during the reporting period</w:t>
      </w:r>
    </w:p>
    <w:p w14:paraId="41B3D142" w14:textId="093C9AC7" w:rsidR="00776AF8" w:rsidRDefault="00776AF8" w:rsidP="00776AF8">
      <w:pPr>
        <w:pStyle w:val="ListParagraph"/>
        <w:numPr>
          <w:ilvl w:val="0"/>
          <w:numId w:val="13"/>
        </w:numPr>
        <w:jc w:val="both"/>
      </w:pPr>
      <w:r>
        <w:t>Total quantity of products (tonnage)</w:t>
      </w:r>
      <w:r w:rsidR="00736944">
        <w:t xml:space="preserve"> produced during the reporting period</w:t>
      </w:r>
    </w:p>
    <w:p w14:paraId="4AD993F4" w14:textId="0E2A6A5E" w:rsidR="00C04D92" w:rsidRPr="00CC7A40" w:rsidRDefault="00C04D92" w:rsidP="00776AF8">
      <w:pPr>
        <w:pStyle w:val="ListParagraph"/>
        <w:numPr>
          <w:ilvl w:val="0"/>
          <w:numId w:val="13"/>
        </w:numPr>
        <w:jc w:val="both"/>
      </w:pPr>
      <w:r>
        <w:t xml:space="preserve">Explanation of rated life and replacement of components </w:t>
      </w:r>
    </w:p>
    <w:p w14:paraId="208F40BC" w14:textId="77777777" w:rsidR="00776AF8" w:rsidRDefault="00776AF8" w:rsidP="00776AF8">
      <w:pPr>
        <w:ind w:left="851"/>
        <w:jc w:val="both"/>
      </w:pPr>
      <w:r w:rsidRPr="008C3D23">
        <w:t>All required documentation shall be held by the applicant for the relevant products</w:t>
      </w:r>
      <w:r>
        <w:t>.</w:t>
      </w:r>
      <w:r w:rsidRPr="008C3D23">
        <w:t xml:space="preserve"> </w:t>
      </w:r>
    </w:p>
    <w:p w14:paraId="62B20A33" w14:textId="0C1B7631" w:rsidR="007A2D74" w:rsidRDefault="007A2D74" w:rsidP="007A2D74">
      <w:pPr>
        <w:ind w:left="851"/>
        <w:jc w:val="both"/>
      </w:pPr>
      <w:r>
        <w:t xml:space="preserve">The </w:t>
      </w:r>
      <w:r w:rsidRPr="00C944FC">
        <w:t>LIA Laboratory</w:t>
      </w:r>
      <w:r w:rsidR="00BC68D2">
        <w:t xml:space="preserve"> Ltd</w:t>
      </w:r>
      <w:r w:rsidRPr="00C944FC">
        <w:t xml:space="preserve"> will conduct a</w:t>
      </w:r>
      <w:r>
        <w:t xml:space="preserve"> </w:t>
      </w:r>
      <w:r w:rsidRPr="00C944FC">
        <w:t xml:space="preserve">review of the </w:t>
      </w:r>
      <w:r>
        <w:t xml:space="preserve">evidence of </w:t>
      </w:r>
      <w:r w:rsidRPr="00C944FC">
        <w:t>product</w:t>
      </w:r>
      <w:r>
        <w:t>(</w:t>
      </w:r>
      <w:r w:rsidRPr="00C944FC">
        <w:t>s</w:t>
      </w:r>
      <w:r>
        <w:t>)</w:t>
      </w:r>
      <w:r w:rsidRPr="00C944FC">
        <w:t xml:space="preserve"> to be certified to determine the conformity</w:t>
      </w:r>
      <w:r>
        <w:t xml:space="preserve"> of the self-assessed DT65 </w:t>
      </w:r>
      <w:r w:rsidR="00EF0295">
        <w:t>value</w:t>
      </w:r>
      <w:r w:rsidRPr="00C944FC">
        <w:t xml:space="preserve"> against product specification and </w:t>
      </w:r>
      <w:r>
        <w:t>TM65.2 and DT65</w:t>
      </w:r>
      <w:r w:rsidRPr="00C944FC">
        <w:t xml:space="preserve"> requirements</w:t>
      </w:r>
      <w:r>
        <w:t>.</w:t>
      </w:r>
    </w:p>
    <w:p w14:paraId="633E31AC" w14:textId="77777777" w:rsidR="007A2D74" w:rsidRDefault="007A2D74" w:rsidP="007A2D74">
      <w:pPr>
        <w:ind w:left="851"/>
        <w:jc w:val="both"/>
      </w:pPr>
      <w:r>
        <w:t xml:space="preserve">The company logo (if available) shall be provided by the client (applicant). If the certification process is successful, the company logo will be present on the </w:t>
      </w:r>
      <w:r>
        <w:rPr>
          <w:spacing w:val="-1"/>
          <w:szCs w:val="22"/>
        </w:rPr>
        <w:t>TM65.2 Assured Product conformity</w:t>
      </w:r>
      <w:r w:rsidRPr="00D142FE">
        <w:rPr>
          <w:spacing w:val="-1"/>
          <w:szCs w:val="22"/>
        </w:rPr>
        <w:t xml:space="preserve"> </w:t>
      </w:r>
      <w:r>
        <w:t>certificate.</w:t>
      </w:r>
    </w:p>
    <w:p w14:paraId="577D4F98" w14:textId="45CDA09D" w:rsidR="007A2D74" w:rsidRDefault="007A2D74" w:rsidP="00776AF8">
      <w:pPr>
        <w:ind w:left="851"/>
        <w:jc w:val="both"/>
      </w:pPr>
      <w:r>
        <w:t>Additionally, by providing the company logo, the client gives permission for use of the company logo on TM65.2 Assured website/microsite.</w:t>
      </w:r>
    </w:p>
    <w:p w14:paraId="76E787E8" w14:textId="1FF79834" w:rsidR="00246414" w:rsidRDefault="00246414" w:rsidP="0074504F">
      <w:pPr>
        <w:pStyle w:val="Heading3"/>
        <w:ind w:left="851" w:hanging="851"/>
        <w:rPr>
          <w:color w:val="0070C0"/>
        </w:rPr>
      </w:pPr>
      <w:bookmarkStart w:id="52" w:name="_Toc202178853"/>
      <w:bookmarkStart w:id="53" w:name="_Toc202178914"/>
      <w:bookmarkStart w:id="54" w:name="_Toc202178854"/>
      <w:bookmarkStart w:id="55" w:name="_Toc202178915"/>
      <w:bookmarkStart w:id="56" w:name="_Toc202178855"/>
      <w:bookmarkStart w:id="57" w:name="_Toc202178916"/>
      <w:bookmarkStart w:id="58" w:name="_Toc202178856"/>
      <w:bookmarkStart w:id="59" w:name="_Toc202178917"/>
      <w:bookmarkStart w:id="60" w:name="_Toc202178857"/>
      <w:bookmarkStart w:id="61" w:name="_Toc202178918"/>
      <w:bookmarkStart w:id="62" w:name="_Toc202178858"/>
      <w:bookmarkStart w:id="63" w:name="_Toc202178919"/>
      <w:bookmarkStart w:id="64" w:name="_Toc202178859"/>
      <w:bookmarkStart w:id="65" w:name="_Toc202178920"/>
      <w:bookmarkStart w:id="66" w:name="_Toc20217892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4021C3">
        <w:rPr>
          <w:color w:val="0070C0"/>
        </w:rPr>
        <w:t>Product Design</w:t>
      </w:r>
      <w:bookmarkEnd w:id="66"/>
    </w:p>
    <w:p w14:paraId="7720D4CA" w14:textId="49C6B4A1" w:rsidR="008C4627" w:rsidRDefault="008C4627" w:rsidP="0074504F">
      <w:pPr>
        <w:ind w:left="851"/>
      </w:pPr>
      <w:r>
        <w:t>Elements to be evaluated in product design should include possibility to carry out replacement of components, which is evaluated as stage B3 in DT65. The evidence to provide for this shall be:</w:t>
      </w:r>
    </w:p>
    <w:p w14:paraId="41904BE8" w14:textId="77777777" w:rsidR="008C4627" w:rsidRDefault="008C4627" w:rsidP="0074504F">
      <w:pPr>
        <w:pStyle w:val="ListParagraph"/>
        <w:numPr>
          <w:ilvl w:val="0"/>
          <w:numId w:val="28"/>
        </w:numPr>
      </w:pPr>
      <w:r>
        <w:t xml:space="preserve">List of components for replacement </w:t>
      </w:r>
    </w:p>
    <w:p w14:paraId="57BCED4E" w14:textId="77777777" w:rsidR="008C4627" w:rsidRDefault="008C4627" w:rsidP="0074504F">
      <w:pPr>
        <w:pStyle w:val="ListParagraph"/>
        <w:numPr>
          <w:ilvl w:val="0"/>
          <w:numId w:val="28"/>
        </w:numPr>
      </w:pPr>
      <w:r>
        <w:t xml:space="preserve">Materials type and mass of components for replacement </w:t>
      </w:r>
    </w:p>
    <w:p w14:paraId="47A789F5" w14:textId="7F461BA4" w:rsidR="00070B7E" w:rsidRDefault="008C4627">
      <w:pPr>
        <w:pStyle w:val="ListParagraph"/>
        <w:numPr>
          <w:ilvl w:val="0"/>
          <w:numId w:val="28"/>
        </w:numPr>
      </w:pPr>
      <w:r>
        <w:t>Number of replacements</w:t>
      </w:r>
      <w:r w:rsidR="006A52DE">
        <w:t xml:space="preserve"> during life of product</w:t>
      </w:r>
    </w:p>
    <w:p w14:paraId="6AF847E0" w14:textId="0F9CB283" w:rsidR="001133B6" w:rsidRDefault="001133B6">
      <w:pPr>
        <w:pStyle w:val="ListParagraph"/>
        <w:numPr>
          <w:ilvl w:val="0"/>
          <w:numId w:val="28"/>
        </w:numPr>
      </w:pPr>
      <w:r>
        <w:t>Evidence of life claims</w:t>
      </w:r>
    </w:p>
    <w:p w14:paraId="50A8FEB7" w14:textId="77777777" w:rsidR="006A52DE" w:rsidRPr="008C3D23" w:rsidRDefault="006A52DE" w:rsidP="0074504F">
      <w:pPr>
        <w:pStyle w:val="Heading3"/>
        <w:ind w:left="851" w:hanging="851"/>
        <w:rPr>
          <w:color w:val="0070C0"/>
        </w:rPr>
      </w:pPr>
      <w:bookmarkStart w:id="67" w:name="_Toc200616322"/>
      <w:bookmarkStart w:id="68" w:name="_Toc202178922"/>
      <w:r w:rsidRPr="008C3D23">
        <w:rPr>
          <w:color w:val="0070C0"/>
        </w:rPr>
        <w:t>Product Information</w:t>
      </w:r>
      <w:bookmarkEnd w:id="67"/>
      <w:bookmarkEnd w:id="68"/>
    </w:p>
    <w:p w14:paraId="7E408B58" w14:textId="77777777" w:rsidR="006A52DE" w:rsidRPr="008C3D23" w:rsidRDefault="006A52DE" w:rsidP="006A52DE">
      <w:pPr>
        <w:ind w:left="851"/>
      </w:pPr>
      <w:r w:rsidRPr="008C3D23">
        <w:t>The client shall provide sufficient evidence supporting each question in the submitted self-assessed DT65 rating in document DT65, provided for certification.</w:t>
      </w:r>
    </w:p>
    <w:p w14:paraId="0D2E9925" w14:textId="77777777" w:rsidR="006A52DE" w:rsidRPr="008C3D23" w:rsidRDefault="006A52DE" w:rsidP="006A52DE">
      <w:pPr>
        <w:ind w:left="851"/>
      </w:pPr>
      <w:r w:rsidRPr="008C3D23">
        <w:t>The provided evidence shall support:</w:t>
      </w:r>
    </w:p>
    <w:p w14:paraId="4FB5E2C1" w14:textId="77777777" w:rsidR="006A52DE" w:rsidRPr="008C3D23" w:rsidRDefault="006A52DE" w:rsidP="0074504F">
      <w:pPr>
        <w:pStyle w:val="Heading4"/>
        <w:ind w:left="851"/>
        <w:rPr>
          <w:color w:val="0070C0"/>
          <w:sz w:val="22"/>
          <w:szCs w:val="18"/>
        </w:rPr>
      </w:pPr>
      <w:r w:rsidRPr="008C3D23">
        <w:rPr>
          <w:color w:val="0070C0"/>
          <w:sz w:val="22"/>
          <w:szCs w:val="18"/>
        </w:rPr>
        <w:t>Factory Information</w:t>
      </w:r>
    </w:p>
    <w:p w14:paraId="0FC8D671" w14:textId="27F06198" w:rsidR="006A52DE" w:rsidRPr="008C3D23" w:rsidRDefault="006A52DE" w:rsidP="006A52DE">
      <w:pPr>
        <w:pStyle w:val="ListParagraph"/>
        <w:numPr>
          <w:ilvl w:val="0"/>
          <w:numId w:val="13"/>
        </w:numPr>
        <w:ind w:left="1843"/>
      </w:pPr>
      <w:r w:rsidRPr="008C3D23">
        <w:t>Factory address</w:t>
      </w:r>
      <w:r w:rsidR="006D0183">
        <w:t>(s)</w:t>
      </w:r>
    </w:p>
    <w:p w14:paraId="26D755BD" w14:textId="77777777" w:rsidR="006A52DE" w:rsidRPr="008C3D23" w:rsidRDefault="006A52DE" w:rsidP="006A52DE">
      <w:pPr>
        <w:pStyle w:val="ListParagraph"/>
        <w:numPr>
          <w:ilvl w:val="0"/>
          <w:numId w:val="13"/>
        </w:numPr>
        <w:ind w:left="1843"/>
      </w:pPr>
      <w:r w:rsidRPr="008C3D23">
        <w:t>Energy consumption</w:t>
      </w:r>
    </w:p>
    <w:p w14:paraId="2E00FF57" w14:textId="77777777" w:rsidR="006A52DE" w:rsidRPr="008C3D23" w:rsidRDefault="006A52DE" w:rsidP="006A52DE">
      <w:pPr>
        <w:pStyle w:val="ListParagraph"/>
        <w:numPr>
          <w:ilvl w:val="0"/>
          <w:numId w:val="13"/>
        </w:numPr>
        <w:ind w:left="1843"/>
      </w:pPr>
      <w:r w:rsidRPr="008C3D23">
        <w:t>Tonnage placed onto the market</w:t>
      </w:r>
    </w:p>
    <w:p w14:paraId="7750719D" w14:textId="77777777" w:rsidR="006A52DE" w:rsidRPr="008C3D23" w:rsidRDefault="006A52DE" w:rsidP="0074504F">
      <w:pPr>
        <w:pStyle w:val="Heading4"/>
        <w:ind w:left="851"/>
        <w:rPr>
          <w:color w:val="0070C0"/>
          <w:sz w:val="22"/>
          <w:szCs w:val="18"/>
        </w:rPr>
      </w:pPr>
      <w:r w:rsidRPr="008C3D23">
        <w:rPr>
          <w:color w:val="0070C0"/>
          <w:sz w:val="22"/>
          <w:szCs w:val="18"/>
        </w:rPr>
        <w:t>Material Information</w:t>
      </w:r>
    </w:p>
    <w:p w14:paraId="64237909" w14:textId="77777777" w:rsidR="006A52DE" w:rsidRPr="008C3D23" w:rsidRDefault="006A52DE" w:rsidP="006A52DE">
      <w:pPr>
        <w:pStyle w:val="ListParagraph"/>
        <w:numPr>
          <w:ilvl w:val="0"/>
          <w:numId w:val="13"/>
        </w:numPr>
        <w:ind w:left="1843"/>
      </w:pPr>
      <w:r w:rsidRPr="008C3D23">
        <w:t>Weight</w:t>
      </w:r>
    </w:p>
    <w:p w14:paraId="632825B0" w14:textId="1883C1DE" w:rsidR="00AA506F" w:rsidRDefault="006A52DE" w:rsidP="00457FC5">
      <w:pPr>
        <w:pStyle w:val="ListParagraph"/>
        <w:numPr>
          <w:ilvl w:val="0"/>
          <w:numId w:val="13"/>
        </w:numPr>
        <w:ind w:left="1843"/>
      </w:pPr>
      <w:r w:rsidRPr="008C3D23">
        <w:t>Type</w:t>
      </w:r>
    </w:p>
    <w:p w14:paraId="6A433CD2" w14:textId="4DC6CDB1" w:rsidR="00884640" w:rsidRDefault="00884640">
      <w:pPr>
        <w:pStyle w:val="ListParagraph"/>
        <w:numPr>
          <w:ilvl w:val="0"/>
          <w:numId w:val="13"/>
        </w:numPr>
        <w:ind w:left="1843"/>
      </w:pPr>
      <w:r>
        <w:t>Replacement rate of components</w:t>
      </w:r>
    </w:p>
    <w:p w14:paraId="2D7835F7" w14:textId="484CDB78" w:rsidR="00D23B75" w:rsidRPr="00D55628" w:rsidRDefault="00D23B75" w:rsidP="0074504F">
      <w:pPr>
        <w:pStyle w:val="ListParagraph"/>
        <w:numPr>
          <w:ilvl w:val="0"/>
          <w:numId w:val="13"/>
        </w:numPr>
        <w:ind w:left="1843"/>
      </w:pPr>
      <w:r>
        <w:t xml:space="preserve">Recycled content percentage </w:t>
      </w:r>
    </w:p>
    <w:p w14:paraId="39005D0F" w14:textId="14CB66BC" w:rsidR="00F73ADE" w:rsidRPr="004021C3" w:rsidRDefault="00BB5957" w:rsidP="00F73ADE">
      <w:pPr>
        <w:pStyle w:val="Heading3"/>
        <w:spacing w:before="360" w:after="240"/>
        <w:ind w:left="851" w:hanging="851"/>
        <w:jc w:val="both"/>
        <w:rPr>
          <w:color w:val="0070C0"/>
        </w:rPr>
      </w:pPr>
      <w:bookmarkStart w:id="69" w:name="_Toc97210080"/>
      <w:bookmarkStart w:id="70" w:name="_Toc97297621"/>
      <w:bookmarkStart w:id="71" w:name="_Toc97712345"/>
      <w:bookmarkStart w:id="72" w:name="_Toc97716936"/>
      <w:bookmarkStart w:id="73" w:name="_Toc97717055"/>
      <w:bookmarkStart w:id="74" w:name="_Toc107399988"/>
      <w:bookmarkStart w:id="75" w:name="_Toc202178923"/>
      <w:bookmarkStart w:id="76" w:name="_Toc315438528"/>
      <w:bookmarkStart w:id="77" w:name="_Toc383439019"/>
      <w:bookmarkEnd w:id="43"/>
      <w:bookmarkEnd w:id="69"/>
      <w:bookmarkEnd w:id="70"/>
      <w:bookmarkEnd w:id="71"/>
      <w:bookmarkEnd w:id="72"/>
      <w:bookmarkEnd w:id="73"/>
      <w:bookmarkEnd w:id="74"/>
      <w:r>
        <w:rPr>
          <w:color w:val="0070C0"/>
        </w:rPr>
        <w:t>Embodied Carbon Assessment</w:t>
      </w:r>
      <w:bookmarkEnd w:id="75"/>
    </w:p>
    <w:p w14:paraId="5DFEE61C" w14:textId="4A211C61" w:rsidR="00F73ADE" w:rsidRPr="00FC148D" w:rsidRDefault="00F73ADE" w:rsidP="00F73ADE">
      <w:pPr>
        <w:ind w:left="851"/>
        <w:jc w:val="both"/>
      </w:pPr>
      <w:r w:rsidRPr="00FC148D">
        <w:t xml:space="preserve">The </w:t>
      </w:r>
      <w:r w:rsidR="0068436B" w:rsidRPr="00FC148D">
        <w:t>DT65</w:t>
      </w:r>
      <w:r w:rsidRPr="00FC148D">
        <w:t xml:space="preserve"> documentation provided as evidence for this </w:t>
      </w:r>
      <w:r w:rsidR="0068436B" w:rsidRPr="00FC148D">
        <w:t>The</w:t>
      </w:r>
      <w:r w:rsidRPr="00FC148D">
        <w:t xml:space="preserve"> LIA 3</w:t>
      </w:r>
      <w:r w:rsidRPr="00FC148D">
        <w:rPr>
          <w:vertAlign w:val="superscript"/>
        </w:rPr>
        <w:t>rd</w:t>
      </w:r>
      <w:r w:rsidRPr="00FC148D">
        <w:t xml:space="preserve"> Party Assessment is divided into </w:t>
      </w:r>
      <w:r w:rsidR="00771DD4" w:rsidRPr="00FC148D">
        <w:t>two assessment types</w:t>
      </w:r>
      <w:r w:rsidRPr="00FC148D">
        <w:t>:</w:t>
      </w:r>
    </w:p>
    <w:p w14:paraId="16CE9BF6" w14:textId="43EFDCF8" w:rsidR="00F73ADE" w:rsidRPr="00FC148D" w:rsidRDefault="00771DD4" w:rsidP="00F73ADE">
      <w:pPr>
        <w:pStyle w:val="ListParagraph"/>
        <w:numPr>
          <w:ilvl w:val="0"/>
          <w:numId w:val="13"/>
        </w:numPr>
        <w:jc w:val="both"/>
      </w:pPr>
      <w:r w:rsidRPr="00FC148D">
        <w:t>Basic Report</w:t>
      </w:r>
    </w:p>
    <w:p w14:paraId="0F41F367" w14:textId="444FFC84" w:rsidR="00F73ADE" w:rsidRPr="00FC148D" w:rsidRDefault="00771DD4" w:rsidP="00F73ADE">
      <w:pPr>
        <w:pStyle w:val="ListParagraph"/>
        <w:numPr>
          <w:ilvl w:val="0"/>
          <w:numId w:val="13"/>
        </w:numPr>
        <w:jc w:val="both"/>
      </w:pPr>
      <w:r w:rsidRPr="00FC148D">
        <w:t>Mid-level Report</w:t>
      </w:r>
    </w:p>
    <w:p w14:paraId="1D19ED23" w14:textId="285C7771" w:rsidR="00F73ADE" w:rsidRPr="00FC148D" w:rsidRDefault="00B4765F" w:rsidP="00F73ADE">
      <w:pPr>
        <w:ind w:left="851"/>
        <w:jc w:val="both"/>
      </w:pPr>
      <w:r w:rsidRPr="00EF0295">
        <w:lastRenderedPageBreak/>
        <w:t>The</w:t>
      </w:r>
      <w:r w:rsidR="00F73ADE" w:rsidRPr="00EF0295">
        <w:t xml:space="preserve"> LIA Laboratory</w:t>
      </w:r>
      <w:r w:rsidR="008F6978">
        <w:t xml:space="preserve"> Ltd</w:t>
      </w:r>
      <w:r w:rsidR="00F73ADE" w:rsidRPr="00EF0295">
        <w:t xml:space="preserve"> will conduct a review of the evidence of product(s) to be certified to determine the conformity of the self-assessed </w:t>
      </w:r>
      <w:r w:rsidRPr="00EF0295">
        <w:t>DT65</w:t>
      </w:r>
      <w:r w:rsidR="00F73ADE" w:rsidRPr="00EF0295">
        <w:t xml:space="preserve"> </w:t>
      </w:r>
      <w:r w:rsidR="00EF0295" w:rsidRPr="00EF0295">
        <w:t xml:space="preserve">value </w:t>
      </w:r>
      <w:r w:rsidR="00F73ADE" w:rsidRPr="00EF0295">
        <w:t>against product specification and TM6</w:t>
      </w:r>
      <w:r w:rsidRPr="00EF0295">
        <w:t>5.2</w:t>
      </w:r>
      <w:r w:rsidR="00F73ADE" w:rsidRPr="00EF0295">
        <w:t xml:space="preserve"> and </w:t>
      </w:r>
      <w:r w:rsidRPr="00EF0295">
        <w:t>DT65</w:t>
      </w:r>
      <w:r w:rsidR="00F73ADE" w:rsidRPr="00EF0295">
        <w:t xml:space="preserve"> requirements.</w:t>
      </w:r>
    </w:p>
    <w:p w14:paraId="59C0F2AF" w14:textId="125FC500" w:rsidR="00B4765F" w:rsidRPr="00FC148D" w:rsidRDefault="00B4765F" w:rsidP="00F73ADE">
      <w:pPr>
        <w:ind w:left="851"/>
        <w:jc w:val="both"/>
      </w:pPr>
      <w:r w:rsidRPr="00FC148D">
        <w:t>Only Mid-level Reports will be accepted. Basic Report level is not acceptable for this scheme.</w:t>
      </w:r>
    </w:p>
    <w:p w14:paraId="2EC92468" w14:textId="3086E2ED" w:rsidR="001D0020" w:rsidRPr="001C4361" w:rsidRDefault="001D0020" w:rsidP="00FD2D50">
      <w:pPr>
        <w:pStyle w:val="Heading1"/>
        <w:spacing w:before="160" w:after="160"/>
        <w:ind w:left="851" w:hanging="851"/>
        <w:jc w:val="both"/>
        <w:rPr>
          <w:color w:val="0070C0"/>
        </w:rPr>
      </w:pPr>
      <w:bookmarkStart w:id="78" w:name="_Toc202178863"/>
      <w:bookmarkStart w:id="79" w:name="_Toc202178924"/>
      <w:bookmarkStart w:id="80" w:name="_Toc202178864"/>
      <w:bookmarkStart w:id="81" w:name="_Toc202178925"/>
      <w:bookmarkStart w:id="82" w:name="_Toc202178865"/>
      <w:bookmarkStart w:id="83" w:name="_Toc202178926"/>
      <w:bookmarkStart w:id="84" w:name="_Toc202178866"/>
      <w:bookmarkStart w:id="85" w:name="_Toc202178927"/>
      <w:bookmarkStart w:id="86" w:name="_Toc202178867"/>
      <w:bookmarkStart w:id="87" w:name="_Toc202178928"/>
      <w:bookmarkStart w:id="88" w:name="_Toc202178868"/>
      <w:bookmarkStart w:id="89" w:name="_Toc202178929"/>
      <w:bookmarkStart w:id="90" w:name="_Toc202178869"/>
      <w:bookmarkStart w:id="91" w:name="_Toc202178930"/>
      <w:bookmarkStart w:id="92" w:name="_Toc202178870"/>
      <w:bookmarkStart w:id="93" w:name="_Toc202178931"/>
      <w:bookmarkStart w:id="94" w:name="_Toc202178871"/>
      <w:bookmarkStart w:id="95" w:name="_Toc202178932"/>
      <w:bookmarkStart w:id="96" w:name="_Toc202178872"/>
      <w:bookmarkStart w:id="97" w:name="_Toc202178933"/>
      <w:bookmarkStart w:id="98" w:name="_Toc202178873"/>
      <w:bookmarkStart w:id="99" w:name="_Toc202178934"/>
      <w:bookmarkStart w:id="100" w:name="_Toc202178874"/>
      <w:bookmarkStart w:id="101" w:name="_Toc202178935"/>
      <w:bookmarkStart w:id="102" w:name="_Toc202178875"/>
      <w:bookmarkStart w:id="103" w:name="_Toc202178936"/>
      <w:bookmarkStart w:id="104" w:name="_Toc202178876"/>
      <w:bookmarkStart w:id="105" w:name="_Toc202178937"/>
      <w:bookmarkStart w:id="106" w:name="_Toc202178877"/>
      <w:bookmarkStart w:id="107" w:name="_Toc202178938"/>
      <w:bookmarkStart w:id="108" w:name="_Toc202178939"/>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1C4361">
        <w:rPr>
          <w:color w:val="0070C0"/>
        </w:rPr>
        <w:t>IDENTIF</w:t>
      </w:r>
      <w:r w:rsidR="00F66948" w:rsidRPr="001C4361">
        <w:rPr>
          <w:color w:val="0070C0"/>
        </w:rPr>
        <w:t xml:space="preserve">ICATION AND USE OF THE </w:t>
      </w:r>
      <w:r w:rsidR="00857AF2" w:rsidRPr="001C4361">
        <w:rPr>
          <w:color w:val="0070C0"/>
        </w:rPr>
        <w:t>C</w:t>
      </w:r>
      <w:r w:rsidR="009F4BB1" w:rsidRPr="001C4361">
        <w:rPr>
          <w:color w:val="0070C0"/>
        </w:rPr>
        <w:t>ERTIFICATION</w:t>
      </w:r>
      <w:r w:rsidRPr="001C4361">
        <w:rPr>
          <w:color w:val="0070C0"/>
        </w:rPr>
        <w:t xml:space="preserve"> LOGOS</w:t>
      </w:r>
      <w:bookmarkEnd w:id="76"/>
      <w:bookmarkEnd w:id="77"/>
      <w:bookmarkEnd w:id="108"/>
    </w:p>
    <w:p w14:paraId="724076F9" w14:textId="60B10313" w:rsidR="00C8601A" w:rsidRPr="001C4361" w:rsidRDefault="0074452F" w:rsidP="00D142FE">
      <w:pPr>
        <w:pStyle w:val="BodyText"/>
        <w:widowControl w:val="0"/>
        <w:tabs>
          <w:tab w:val="left" w:pos="709"/>
        </w:tabs>
        <w:spacing w:before="120" w:line="252" w:lineRule="exact"/>
        <w:ind w:left="851"/>
        <w:jc w:val="both"/>
        <w:rPr>
          <w:spacing w:val="1"/>
          <w:szCs w:val="22"/>
        </w:rPr>
      </w:pPr>
      <w:r>
        <w:rPr>
          <w:spacing w:val="1"/>
          <w:szCs w:val="22"/>
        </w:rPr>
        <w:t>The c</w:t>
      </w:r>
      <w:r w:rsidR="00C8601A" w:rsidRPr="001C4361">
        <w:rPr>
          <w:spacing w:val="1"/>
          <w:szCs w:val="22"/>
        </w:rPr>
        <w:t>ustomer is not allowed to use</w:t>
      </w:r>
      <w:r w:rsidR="00476DE5" w:rsidRPr="001C4361">
        <w:rPr>
          <w:spacing w:val="1"/>
          <w:szCs w:val="22"/>
        </w:rPr>
        <w:t xml:space="preserve"> the</w:t>
      </w:r>
      <w:r w:rsidR="00C8601A" w:rsidRPr="001C4361">
        <w:rPr>
          <w:spacing w:val="1"/>
          <w:szCs w:val="22"/>
        </w:rPr>
        <w:t xml:space="preserve"> </w:t>
      </w:r>
      <w:r w:rsidR="00AC0857" w:rsidRPr="001C4361">
        <w:rPr>
          <w:spacing w:val="1"/>
          <w:szCs w:val="22"/>
        </w:rPr>
        <w:t>TM6</w:t>
      </w:r>
      <w:r w:rsidR="00476DE5" w:rsidRPr="001C4361">
        <w:rPr>
          <w:spacing w:val="1"/>
          <w:szCs w:val="22"/>
        </w:rPr>
        <w:t>5.2</w:t>
      </w:r>
      <w:r w:rsidR="00AC0857" w:rsidRPr="001C4361">
        <w:rPr>
          <w:spacing w:val="1"/>
          <w:szCs w:val="22"/>
        </w:rPr>
        <w:t xml:space="preserve"> Assured</w:t>
      </w:r>
      <w:r>
        <w:rPr>
          <w:spacing w:val="1"/>
          <w:szCs w:val="22"/>
        </w:rPr>
        <w:t xml:space="preserve"> Product Verification</w:t>
      </w:r>
      <w:r w:rsidR="00AC0857" w:rsidRPr="001C4361">
        <w:rPr>
          <w:spacing w:val="1"/>
          <w:szCs w:val="22"/>
        </w:rPr>
        <w:t xml:space="preserve"> </w:t>
      </w:r>
      <w:r w:rsidR="00C8601A" w:rsidRPr="001C4361">
        <w:rPr>
          <w:spacing w:val="1"/>
          <w:szCs w:val="22"/>
        </w:rPr>
        <w:t xml:space="preserve">logo. Logo usage policy is explained in LIA </w:t>
      </w:r>
      <w:r w:rsidR="00EA3B9F" w:rsidRPr="001C4361">
        <w:rPr>
          <w:spacing w:val="1"/>
          <w:szCs w:val="22"/>
        </w:rPr>
        <w:t>Ltd.</w:t>
      </w:r>
      <w:r w:rsidR="00C8601A" w:rsidRPr="001C4361">
        <w:rPr>
          <w:spacing w:val="1"/>
          <w:szCs w:val="22"/>
        </w:rPr>
        <w:t xml:space="preserve"> </w:t>
      </w:r>
      <w:r w:rsidR="00C8601A" w:rsidRPr="00EF0295">
        <w:rPr>
          <w:spacing w:val="1"/>
          <w:szCs w:val="22"/>
        </w:rPr>
        <w:t xml:space="preserve">document </w:t>
      </w:r>
      <w:r w:rsidR="00557E09" w:rsidRPr="00EF0295">
        <w:rPr>
          <w:spacing w:val="1"/>
          <w:szCs w:val="22"/>
        </w:rPr>
        <w:t>LUG0</w:t>
      </w:r>
      <w:r w:rsidR="00064D43">
        <w:rPr>
          <w:spacing w:val="1"/>
          <w:szCs w:val="22"/>
        </w:rPr>
        <w:t>01</w:t>
      </w:r>
      <w:r w:rsidR="00557E09" w:rsidRPr="00EF0295">
        <w:rPr>
          <w:spacing w:val="1"/>
          <w:szCs w:val="22"/>
        </w:rPr>
        <w:t>0</w:t>
      </w:r>
      <w:r w:rsidR="00C8601A" w:rsidRPr="00EF0295">
        <w:rPr>
          <w:spacing w:val="1"/>
          <w:szCs w:val="22"/>
        </w:rPr>
        <w:t>.</w:t>
      </w:r>
      <w:r>
        <w:rPr>
          <w:spacing w:val="1"/>
          <w:szCs w:val="22"/>
        </w:rPr>
        <w:t>For company assurance please see TSD-015.</w:t>
      </w:r>
    </w:p>
    <w:p w14:paraId="2E211DBA" w14:textId="7D0B3428" w:rsidR="00C8601A" w:rsidRPr="001C4361" w:rsidRDefault="00C8601A" w:rsidP="00D142FE">
      <w:pPr>
        <w:pStyle w:val="BodyText"/>
        <w:widowControl w:val="0"/>
        <w:tabs>
          <w:tab w:val="left" w:pos="709"/>
        </w:tabs>
        <w:spacing w:before="120" w:line="252" w:lineRule="exact"/>
        <w:ind w:left="851"/>
        <w:jc w:val="both"/>
        <w:rPr>
          <w:spacing w:val="-1"/>
          <w:szCs w:val="22"/>
        </w:rPr>
      </w:pPr>
      <w:r w:rsidRPr="001C4361">
        <w:rPr>
          <w:spacing w:val="1"/>
          <w:szCs w:val="22"/>
        </w:rPr>
        <w:t>T</w:t>
      </w:r>
      <w:r w:rsidRPr="001C4361">
        <w:rPr>
          <w:spacing w:val="-1"/>
          <w:szCs w:val="22"/>
        </w:rPr>
        <w:t>h</w:t>
      </w:r>
      <w:r w:rsidRPr="001C4361">
        <w:rPr>
          <w:szCs w:val="22"/>
        </w:rPr>
        <w:t>e</w:t>
      </w:r>
      <w:r w:rsidRPr="001C4361">
        <w:rPr>
          <w:spacing w:val="-2"/>
          <w:szCs w:val="22"/>
        </w:rPr>
        <w:t xml:space="preserve"> </w:t>
      </w:r>
      <w:r w:rsidRPr="001C4361">
        <w:rPr>
          <w:spacing w:val="-4"/>
          <w:szCs w:val="22"/>
        </w:rPr>
        <w:t>logo</w:t>
      </w:r>
      <w:r w:rsidRPr="001C4361">
        <w:rPr>
          <w:spacing w:val="1"/>
          <w:szCs w:val="22"/>
        </w:rPr>
        <w:t xml:space="preserve"> </w:t>
      </w:r>
      <w:r w:rsidRPr="001C4361">
        <w:rPr>
          <w:szCs w:val="22"/>
        </w:rPr>
        <w:t>s</w:t>
      </w:r>
      <w:r w:rsidRPr="001C4361">
        <w:rPr>
          <w:spacing w:val="-1"/>
          <w:szCs w:val="22"/>
        </w:rPr>
        <w:t>hal</w:t>
      </w:r>
      <w:r w:rsidRPr="001C4361">
        <w:rPr>
          <w:szCs w:val="22"/>
        </w:rPr>
        <w:t xml:space="preserve">l </w:t>
      </w:r>
      <w:r w:rsidRPr="001C4361">
        <w:rPr>
          <w:spacing w:val="-1"/>
          <w:szCs w:val="22"/>
        </w:rPr>
        <w:t>onl</w:t>
      </w:r>
      <w:r w:rsidRPr="001C4361">
        <w:rPr>
          <w:szCs w:val="22"/>
        </w:rPr>
        <w:t>y</w:t>
      </w:r>
      <w:r w:rsidRPr="001C4361">
        <w:rPr>
          <w:spacing w:val="-2"/>
          <w:szCs w:val="22"/>
        </w:rPr>
        <w:t xml:space="preserve"> </w:t>
      </w:r>
      <w:r w:rsidRPr="001C4361">
        <w:rPr>
          <w:spacing w:val="-1"/>
          <w:szCs w:val="22"/>
        </w:rPr>
        <w:t>b</w:t>
      </w:r>
      <w:r w:rsidRPr="001C4361">
        <w:rPr>
          <w:szCs w:val="22"/>
        </w:rPr>
        <w:t xml:space="preserve">e </w:t>
      </w:r>
      <w:r w:rsidRPr="001C4361">
        <w:rPr>
          <w:spacing w:val="-1"/>
          <w:szCs w:val="22"/>
        </w:rPr>
        <w:t>u</w:t>
      </w:r>
      <w:r w:rsidRPr="001C4361">
        <w:rPr>
          <w:szCs w:val="22"/>
        </w:rPr>
        <w:t>s</w:t>
      </w:r>
      <w:r w:rsidRPr="001C4361">
        <w:rPr>
          <w:spacing w:val="-1"/>
          <w:szCs w:val="22"/>
        </w:rPr>
        <w:t>e</w:t>
      </w:r>
      <w:r w:rsidRPr="001C4361">
        <w:rPr>
          <w:szCs w:val="22"/>
        </w:rPr>
        <w:t xml:space="preserve">d </w:t>
      </w:r>
      <w:r w:rsidRPr="001C4361">
        <w:rPr>
          <w:spacing w:val="-1"/>
          <w:szCs w:val="22"/>
        </w:rPr>
        <w:t xml:space="preserve">once all stages of the </w:t>
      </w:r>
      <w:r w:rsidR="00EA3B9F" w:rsidRPr="001C4361">
        <w:rPr>
          <w:spacing w:val="-1"/>
          <w:szCs w:val="22"/>
        </w:rPr>
        <w:t>TM6</w:t>
      </w:r>
      <w:r w:rsidR="007E156B" w:rsidRPr="001C4361">
        <w:rPr>
          <w:spacing w:val="-1"/>
          <w:szCs w:val="22"/>
        </w:rPr>
        <w:t>5.2</w:t>
      </w:r>
      <w:r w:rsidR="00EA3B9F" w:rsidRPr="001C4361">
        <w:rPr>
          <w:spacing w:val="-1"/>
          <w:szCs w:val="22"/>
        </w:rPr>
        <w:t xml:space="preserve"> </w:t>
      </w:r>
      <w:r w:rsidR="00355D79" w:rsidRPr="001C4361">
        <w:rPr>
          <w:spacing w:val="-1"/>
          <w:szCs w:val="22"/>
        </w:rPr>
        <w:t xml:space="preserve">Assured </w:t>
      </w:r>
      <w:r w:rsidR="00EA3B9F" w:rsidRPr="001C4361">
        <w:rPr>
          <w:spacing w:val="-1"/>
          <w:szCs w:val="22"/>
        </w:rPr>
        <w:t xml:space="preserve">Product </w:t>
      </w:r>
      <w:r w:rsidR="005D7404" w:rsidRPr="001C4361">
        <w:rPr>
          <w:spacing w:val="-1"/>
          <w:szCs w:val="22"/>
        </w:rPr>
        <w:t>Verification</w:t>
      </w:r>
      <w:r w:rsidRPr="001C4361">
        <w:rPr>
          <w:spacing w:val="-1"/>
          <w:szCs w:val="22"/>
        </w:rPr>
        <w:t xml:space="preserve"> certification scheme process are successful.</w:t>
      </w:r>
    </w:p>
    <w:p w14:paraId="5D15985D" w14:textId="544288DF" w:rsidR="00AC0857" w:rsidRPr="001C4361" w:rsidRDefault="00AC0857" w:rsidP="00D142FE">
      <w:pPr>
        <w:pStyle w:val="BodyText"/>
        <w:widowControl w:val="0"/>
        <w:tabs>
          <w:tab w:val="left" w:pos="709"/>
        </w:tabs>
        <w:spacing w:before="120" w:line="252" w:lineRule="exact"/>
        <w:ind w:left="851"/>
        <w:jc w:val="both"/>
        <w:rPr>
          <w:szCs w:val="22"/>
        </w:rPr>
      </w:pPr>
      <w:r w:rsidRPr="001C4361">
        <w:rPr>
          <w:spacing w:val="-1"/>
          <w:szCs w:val="22"/>
        </w:rPr>
        <w:t xml:space="preserve">The </w:t>
      </w:r>
      <w:r w:rsidRPr="001C4361">
        <w:rPr>
          <w:spacing w:val="1"/>
          <w:szCs w:val="22"/>
        </w:rPr>
        <w:t>TM6</w:t>
      </w:r>
      <w:r w:rsidR="007E156B" w:rsidRPr="001C4361">
        <w:rPr>
          <w:spacing w:val="1"/>
          <w:szCs w:val="22"/>
        </w:rPr>
        <w:t>5.2</w:t>
      </w:r>
      <w:r w:rsidRPr="001C4361">
        <w:rPr>
          <w:spacing w:val="1"/>
          <w:szCs w:val="22"/>
        </w:rPr>
        <w:t xml:space="preserve"> Assured</w:t>
      </w:r>
      <w:r w:rsidR="0062161A">
        <w:rPr>
          <w:spacing w:val="1"/>
          <w:szCs w:val="22"/>
        </w:rPr>
        <w:t xml:space="preserve"> Product Verification</w:t>
      </w:r>
      <w:r w:rsidRPr="001C4361">
        <w:rPr>
          <w:spacing w:val="1"/>
          <w:szCs w:val="22"/>
        </w:rPr>
        <w:t xml:space="preserve"> logo remains the property of </w:t>
      </w:r>
      <w:r w:rsidR="0062161A">
        <w:rPr>
          <w:spacing w:val="1"/>
          <w:szCs w:val="22"/>
        </w:rPr>
        <w:t xml:space="preserve">The </w:t>
      </w:r>
      <w:r w:rsidRPr="001C4361">
        <w:rPr>
          <w:spacing w:val="1"/>
          <w:szCs w:val="22"/>
        </w:rPr>
        <w:t>LIA and it’s only permitted to be used in accordance with this document (and LUG00</w:t>
      </w:r>
      <w:r w:rsidR="00E32566">
        <w:rPr>
          <w:spacing w:val="1"/>
          <w:szCs w:val="22"/>
        </w:rPr>
        <w:t>10</w:t>
      </w:r>
      <w:r w:rsidRPr="001C4361">
        <w:rPr>
          <w:spacing w:val="1"/>
          <w:szCs w:val="22"/>
        </w:rPr>
        <w:t>).</w:t>
      </w:r>
    </w:p>
    <w:p w14:paraId="477E385E" w14:textId="6FFA2809" w:rsidR="00C8601A" w:rsidRPr="00C944FC" w:rsidRDefault="00C8601A" w:rsidP="00D142FE">
      <w:pPr>
        <w:ind w:left="851"/>
        <w:jc w:val="both"/>
      </w:pPr>
      <w:r w:rsidRPr="001C4361">
        <w:t xml:space="preserve">After </w:t>
      </w:r>
      <w:r w:rsidR="0062161A">
        <w:t xml:space="preserve">a </w:t>
      </w:r>
      <w:r w:rsidRPr="001C4361">
        <w:t xml:space="preserve">successful certification process </w:t>
      </w:r>
      <w:r w:rsidR="0062161A">
        <w:t xml:space="preserve">the </w:t>
      </w:r>
      <w:r w:rsidRPr="001C4361">
        <w:t>customer will be awarded with</w:t>
      </w:r>
      <w:r w:rsidR="007E156B" w:rsidRPr="001C4361">
        <w:t xml:space="preserve"> a</w:t>
      </w:r>
      <w:r w:rsidRPr="001C4361">
        <w:t xml:space="preserve"> </w:t>
      </w:r>
      <w:r w:rsidR="00AC0857" w:rsidRPr="001C4361">
        <w:rPr>
          <w:spacing w:val="-1"/>
          <w:szCs w:val="22"/>
        </w:rPr>
        <w:t>TM6</w:t>
      </w:r>
      <w:r w:rsidR="007E156B" w:rsidRPr="001C4361">
        <w:rPr>
          <w:spacing w:val="-1"/>
          <w:szCs w:val="22"/>
        </w:rPr>
        <w:t>5.2</w:t>
      </w:r>
      <w:r w:rsidR="00AC0857" w:rsidRPr="001C4361">
        <w:rPr>
          <w:spacing w:val="-1"/>
          <w:szCs w:val="22"/>
        </w:rPr>
        <w:t xml:space="preserve"> </w:t>
      </w:r>
      <w:r w:rsidR="00355D79" w:rsidRPr="001C4361">
        <w:rPr>
          <w:spacing w:val="-1"/>
          <w:szCs w:val="22"/>
        </w:rPr>
        <w:t xml:space="preserve">Assured </w:t>
      </w:r>
      <w:r w:rsidR="00AC0857" w:rsidRPr="001C4361">
        <w:rPr>
          <w:spacing w:val="-1"/>
          <w:szCs w:val="22"/>
        </w:rPr>
        <w:t xml:space="preserve">Product </w:t>
      </w:r>
      <w:r w:rsidR="0062161A">
        <w:rPr>
          <w:spacing w:val="-1"/>
          <w:szCs w:val="22"/>
        </w:rPr>
        <w:t>V</w:t>
      </w:r>
      <w:r w:rsidR="005D7404" w:rsidRPr="001C4361">
        <w:rPr>
          <w:spacing w:val="-1"/>
          <w:szCs w:val="22"/>
        </w:rPr>
        <w:t>erification</w:t>
      </w:r>
      <w:r w:rsidR="00AC0857" w:rsidRPr="001C4361">
        <w:rPr>
          <w:spacing w:val="-1"/>
          <w:szCs w:val="22"/>
        </w:rPr>
        <w:t xml:space="preserve"> </w:t>
      </w:r>
      <w:r w:rsidRPr="001C4361">
        <w:t>certificate with unique certification number</w:t>
      </w:r>
      <w:r w:rsidR="00A96C07" w:rsidRPr="001C4361">
        <w:t xml:space="preserve"> (and company logo)</w:t>
      </w:r>
      <w:r w:rsidRPr="001C4361">
        <w:t>.</w:t>
      </w:r>
    </w:p>
    <w:p w14:paraId="50455925" w14:textId="77777777" w:rsidR="00C8601A" w:rsidRDefault="00C8601A" w:rsidP="00C8601A">
      <w:pPr>
        <w:ind w:left="851"/>
        <w:jc w:val="both"/>
      </w:pPr>
      <w:r>
        <w:t xml:space="preserve">Validity of the certificate can be checked directly in LIA Laboratory certificates database </w:t>
      </w:r>
      <w:hyperlink r:id="rId16" w:history="1">
        <w:r w:rsidRPr="00A72C59">
          <w:rPr>
            <w:rStyle w:val="Hyperlink"/>
          </w:rPr>
          <w:t>www.lialabcert.org.uk/certificates-search</w:t>
        </w:r>
      </w:hyperlink>
      <w: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4"/>
      </w:tblGrid>
      <w:tr w:rsidR="004021C3" w14:paraId="4D226590" w14:textId="77777777" w:rsidTr="00EA3B9F">
        <w:trPr>
          <w:jc w:val="center"/>
        </w:trPr>
        <w:tc>
          <w:tcPr>
            <w:tcW w:w="6943" w:type="dxa"/>
          </w:tcPr>
          <w:p w14:paraId="080A793E" w14:textId="6ADED076" w:rsidR="004021C3" w:rsidRDefault="004021C3" w:rsidP="004E451D">
            <w:pPr>
              <w:ind w:left="998"/>
              <w:jc w:val="center"/>
            </w:pPr>
            <w:r>
              <w:t>Certification logo</w:t>
            </w:r>
          </w:p>
          <w:p w14:paraId="52618E92" w14:textId="5F8893C3" w:rsidR="00E80A53" w:rsidRDefault="00E80A53" w:rsidP="00EA3B9F">
            <w:pPr>
              <w:ind w:left="998"/>
              <w:jc w:val="center"/>
            </w:pPr>
          </w:p>
        </w:tc>
      </w:tr>
      <w:tr w:rsidR="00DD73D3" w14:paraId="073A528E" w14:textId="77777777" w:rsidTr="00EA3B9F">
        <w:trPr>
          <w:jc w:val="center"/>
        </w:trPr>
        <w:tc>
          <w:tcPr>
            <w:tcW w:w="6943" w:type="dxa"/>
          </w:tcPr>
          <w:p w14:paraId="223C8801" w14:textId="718F2CF3" w:rsidR="00DD73D3" w:rsidDel="00DD73D3" w:rsidRDefault="000B2074" w:rsidP="004E451D">
            <w:pPr>
              <w:ind w:left="998"/>
              <w:jc w:val="center"/>
              <w:rPr>
                <w:noProof/>
              </w:rPr>
            </w:pPr>
            <w:r>
              <w:rPr>
                <w:noProof/>
              </w:rPr>
              <w:drawing>
                <wp:inline distT="0" distB="0" distL="0" distR="0" wp14:anchorId="5294615F" wp14:editId="688C831F">
                  <wp:extent cx="5276850" cy="2105025"/>
                  <wp:effectExtent l="0" t="0" r="0" b="9525"/>
                  <wp:docPr id="3147126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6850" cy="2105025"/>
                          </a:xfrm>
                          <a:prstGeom prst="rect">
                            <a:avLst/>
                          </a:prstGeom>
                          <a:noFill/>
                          <a:ln>
                            <a:noFill/>
                          </a:ln>
                        </pic:spPr>
                      </pic:pic>
                    </a:graphicData>
                  </a:graphic>
                </wp:inline>
              </w:drawing>
            </w:r>
          </w:p>
        </w:tc>
      </w:tr>
    </w:tbl>
    <w:p w14:paraId="26D13DDB" w14:textId="77777777" w:rsidR="00934DCC" w:rsidRPr="00EA3B9F" w:rsidRDefault="00934DCC" w:rsidP="00934DCC">
      <w:pPr>
        <w:pStyle w:val="Heading1"/>
        <w:ind w:left="851" w:hanging="851"/>
        <w:rPr>
          <w:color w:val="0070C0"/>
        </w:rPr>
      </w:pPr>
      <w:bookmarkStart w:id="109" w:name="_Toc107400023"/>
      <w:bookmarkStart w:id="110" w:name="_Toc380054460"/>
      <w:bookmarkStart w:id="111" w:name="_Toc202178940"/>
      <w:bookmarkEnd w:id="109"/>
      <w:r w:rsidRPr="00EA3B9F">
        <w:rPr>
          <w:color w:val="0070C0"/>
        </w:rPr>
        <w:t>ACCESS TO FACILITIES AND INFORMATION</w:t>
      </w:r>
      <w:bookmarkEnd w:id="110"/>
      <w:bookmarkEnd w:id="111"/>
    </w:p>
    <w:p w14:paraId="443EB83A" w14:textId="309E88CF" w:rsidR="00934DCC" w:rsidRPr="00C944FC" w:rsidRDefault="00934DCC" w:rsidP="00934DCC">
      <w:pPr>
        <w:spacing w:before="240"/>
        <w:ind w:left="851"/>
        <w:jc w:val="both"/>
      </w:pPr>
      <w:r w:rsidRPr="00C944FC">
        <w:t xml:space="preserve">Where a complaint is received by </w:t>
      </w:r>
      <w:r w:rsidR="007E156B">
        <w:t>The</w:t>
      </w:r>
      <w:r w:rsidR="00AB6921">
        <w:t xml:space="preserve"> </w:t>
      </w:r>
      <w:r w:rsidRPr="00C944FC">
        <w:t xml:space="preserve">LIA regarding a product and/or data covered by the Scheme, the </w:t>
      </w:r>
      <w:r w:rsidR="003F15F6">
        <w:t>customer</w:t>
      </w:r>
      <w:r w:rsidRPr="00C944FC">
        <w:t xml:space="preserve"> will make available to </w:t>
      </w:r>
      <w:r w:rsidR="008509A6">
        <w:t>T</w:t>
      </w:r>
      <w:r w:rsidRPr="00C944FC">
        <w:t xml:space="preserve">he </w:t>
      </w:r>
      <w:r w:rsidR="00AB6921">
        <w:t xml:space="preserve">LIA </w:t>
      </w:r>
      <w:r w:rsidRPr="00C944FC">
        <w:t xml:space="preserve">any information, data, samples and access to facilities, personnel and subcontractors </w:t>
      </w:r>
      <w:proofErr w:type="gramStart"/>
      <w:r w:rsidRPr="00C944FC">
        <w:t>in order to</w:t>
      </w:r>
      <w:proofErr w:type="gramEnd"/>
      <w:r w:rsidRPr="00C944FC">
        <w:t xml:space="preserve"> investigate such complaints.</w:t>
      </w:r>
    </w:p>
    <w:p w14:paraId="352E4F5B" w14:textId="4CF32A91" w:rsidR="00934DCC" w:rsidRPr="00C944FC" w:rsidRDefault="00934DCC" w:rsidP="00934DCC">
      <w:pPr>
        <w:spacing w:before="120"/>
        <w:ind w:left="851"/>
        <w:jc w:val="both"/>
      </w:pPr>
      <w:r w:rsidRPr="00C944FC">
        <w:t xml:space="preserve">On occasion, where a Scheme is covered within </w:t>
      </w:r>
      <w:r w:rsidR="00A30720">
        <w:t>T</w:t>
      </w:r>
      <w:r w:rsidRPr="00C944FC">
        <w:t>he LIA</w:t>
      </w:r>
      <w:r w:rsidR="003526C7" w:rsidRPr="00C944FC">
        <w:t xml:space="preserve"> </w:t>
      </w:r>
      <w:r w:rsidR="00D941F7" w:rsidRPr="00C944FC">
        <w:t>Laboratory</w:t>
      </w:r>
      <w:r w:rsidRPr="00C944FC">
        <w:t>’</w:t>
      </w:r>
      <w:r w:rsidR="00BA0B2C">
        <w:t>s</w:t>
      </w:r>
      <w:r w:rsidRPr="00C944FC">
        <w:t xml:space="preserve"> ISO</w:t>
      </w:r>
      <w:r w:rsidR="002C1BC8">
        <w:t>/IEC</w:t>
      </w:r>
      <w:r w:rsidR="003526C7" w:rsidRPr="00C944FC">
        <w:t xml:space="preserve"> </w:t>
      </w:r>
      <w:r w:rsidRPr="00C944FC">
        <w:t>17065 schedule of accreditation with UKAS, there may be a need t</w:t>
      </w:r>
      <w:r w:rsidR="00BA0B2C">
        <w:t xml:space="preserve">o allow third party access to </w:t>
      </w:r>
      <w:r w:rsidRPr="00C944FC">
        <w:t>manufacture</w:t>
      </w:r>
      <w:r w:rsidR="00BA0B2C">
        <w:t>r’s</w:t>
      </w:r>
      <w:r w:rsidRPr="00C944FC">
        <w:t xml:space="preserve"> facilities </w:t>
      </w:r>
      <w:r w:rsidR="002C1BC8">
        <w:t xml:space="preserve">during the assessment process. </w:t>
      </w:r>
      <w:r w:rsidRPr="00C944FC">
        <w:t xml:space="preserve">It should be noted that the </w:t>
      </w:r>
      <w:r w:rsidR="003F15F6">
        <w:t>customer</w:t>
      </w:r>
      <w:r w:rsidRPr="00C944FC">
        <w:t xml:space="preserve"> will be notified of any such requirement, all information obtained during such visits will </w:t>
      </w:r>
      <w:proofErr w:type="gramStart"/>
      <w:r w:rsidRPr="00C944FC">
        <w:t>remain confidential at all times</w:t>
      </w:r>
      <w:proofErr w:type="gramEnd"/>
      <w:r w:rsidRPr="00C944FC">
        <w:t>.</w:t>
      </w:r>
    </w:p>
    <w:p w14:paraId="4CA71812" w14:textId="77777777" w:rsidR="00934DCC" w:rsidRPr="00EA3B9F" w:rsidRDefault="00934DCC" w:rsidP="00BA0B2C">
      <w:pPr>
        <w:pStyle w:val="Heading1"/>
        <w:tabs>
          <w:tab w:val="left" w:pos="851"/>
        </w:tabs>
        <w:overflowPunct w:val="0"/>
        <w:autoSpaceDE w:val="0"/>
        <w:autoSpaceDN w:val="0"/>
        <w:adjustRightInd w:val="0"/>
        <w:spacing w:before="160" w:after="240"/>
        <w:ind w:left="851" w:hanging="851"/>
        <w:textAlignment w:val="baseline"/>
        <w:rPr>
          <w:color w:val="0070C0"/>
          <w:szCs w:val="24"/>
        </w:rPr>
      </w:pPr>
      <w:bookmarkStart w:id="112" w:name="_Toc378243976"/>
      <w:bookmarkStart w:id="113" w:name="_Toc380054461"/>
      <w:bookmarkStart w:id="114" w:name="_Toc202178941"/>
      <w:r w:rsidRPr="00EA3B9F">
        <w:rPr>
          <w:color w:val="0070C0"/>
          <w:szCs w:val="24"/>
        </w:rPr>
        <w:t>IMPARTIALITY</w:t>
      </w:r>
      <w:bookmarkEnd w:id="112"/>
      <w:bookmarkEnd w:id="113"/>
      <w:bookmarkEnd w:id="114"/>
    </w:p>
    <w:p w14:paraId="59F69432" w14:textId="70BCC09B" w:rsidR="00590A63" w:rsidRPr="008F6978" w:rsidRDefault="00590A63" w:rsidP="00590A63">
      <w:pPr>
        <w:ind w:left="851"/>
      </w:pPr>
      <w:bookmarkStart w:id="115" w:name="_Toc378243977"/>
      <w:bookmarkStart w:id="116" w:name="_Toc380054462"/>
      <w:r w:rsidRPr="00C944FC">
        <w:t>The latest copy of the LIA Laboratory’</w:t>
      </w:r>
      <w:r>
        <w:t>s</w:t>
      </w:r>
      <w:r w:rsidRPr="00C944FC">
        <w:t xml:space="preserve"> impartiality policy along with the Terms &amp;</w:t>
      </w:r>
      <w:r>
        <w:t xml:space="preserve"> </w:t>
      </w:r>
      <w:r w:rsidRPr="008F6978">
        <w:t xml:space="preserve">Conditions of this Scheme can be found on </w:t>
      </w:r>
      <w:hyperlink r:id="rId18" w:history="1">
        <w:r w:rsidRPr="008F6978">
          <w:rPr>
            <w:rStyle w:val="Hyperlink"/>
            <w:szCs w:val="18"/>
          </w:rPr>
          <w:t>https://www.thelia.org.uk/general/custom.asp?page=Lab_Certification_Services</w:t>
        </w:r>
      </w:hyperlink>
      <w:r w:rsidRPr="008F6978">
        <w:rPr>
          <w:szCs w:val="18"/>
        </w:rPr>
        <w:t xml:space="preserve"> </w:t>
      </w:r>
      <w:r w:rsidRPr="008F6978">
        <w:t xml:space="preserve"> Alternatively a copy can be requested by e-mail at </w:t>
      </w:r>
      <w:hyperlink r:id="rId19" w:history="1">
        <w:r w:rsidR="007E156B" w:rsidRPr="008F6978">
          <w:rPr>
            <w:rStyle w:val="Hyperlink"/>
          </w:rPr>
          <w:t>lab@thelia.org.uk</w:t>
        </w:r>
      </w:hyperlink>
      <w:r w:rsidRPr="008F6978">
        <w:t>.</w:t>
      </w:r>
    </w:p>
    <w:p w14:paraId="32986D3B" w14:textId="77777777" w:rsidR="00DB3FA3" w:rsidRPr="008F6978" w:rsidRDefault="00DB3FA3" w:rsidP="00BA0B2C">
      <w:pPr>
        <w:pStyle w:val="Heading1"/>
        <w:tabs>
          <w:tab w:val="left" w:pos="851"/>
        </w:tabs>
        <w:overflowPunct w:val="0"/>
        <w:autoSpaceDE w:val="0"/>
        <w:autoSpaceDN w:val="0"/>
        <w:adjustRightInd w:val="0"/>
        <w:spacing w:before="160" w:after="160"/>
        <w:ind w:left="851" w:hanging="851"/>
        <w:textAlignment w:val="baseline"/>
        <w:rPr>
          <w:color w:val="0070C0"/>
          <w:szCs w:val="24"/>
        </w:rPr>
      </w:pPr>
      <w:bookmarkStart w:id="117" w:name="_Toc202178942"/>
      <w:r w:rsidRPr="008F6978">
        <w:rPr>
          <w:color w:val="0070C0"/>
          <w:szCs w:val="24"/>
        </w:rPr>
        <w:lastRenderedPageBreak/>
        <w:t>APPLICATION</w:t>
      </w:r>
      <w:bookmarkEnd w:id="117"/>
    </w:p>
    <w:p w14:paraId="5EF5252D" w14:textId="77777777" w:rsidR="007E6A9E" w:rsidRDefault="00DB3FA3" w:rsidP="00BA0B2C">
      <w:pPr>
        <w:spacing w:after="0"/>
        <w:ind w:left="851"/>
      </w:pPr>
      <w:r w:rsidRPr="008F6978">
        <w:t xml:space="preserve">An application form for this Scheme can be downloaded from </w:t>
      </w:r>
      <w:hyperlink r:id="rId20" w:history="1">
        <w:r w:rsidR="00DE1576" w:rsidRPr="00DE1576">
          <w:rPr>
            <w:rStyle w:val="Hyperlink"/>
          </w:rPr>
          <w:t>Certification Services | At The Heart of Lighting</w:t>
        </w:r>
      </w:hyperlink>
    </w:p>
    <w:p w14:paraId="1CA33A9D" w14:textId="00EB53A9" w:rsidR="00DB3FA3" w:rsidRDefault="00BA0B2C" w:rsidP="00BA0B2C">
      <w:pPr>
        <w:spacing w:after="0"/>
        <w:ind w:left="851"/>
      </w:pPr>
      <w:proofErr w:type="gramStart"/>
      <w:r>
        <w:t>A</w:t>
      </w:r>
      <w:r w:rsidR="00DB3FA3" w:rsidRPr="00C944FC">
        <w:t>lternatively</w:t>
      </w:r>
      <w:proofErr w:type="gramEnd"/>
      <w:r w:rsidR="00DB3FA3" w:rsidRPr="00C944FC">
        <w:t xml:space="preserve"> a copy can be requested by e-mail at </w:t>
      </w:r>
      <w:hyperlink r:id="rId21" w:history="1">
        <w:r w:rsidR="007E156B" w:rsidRPr="00981DB0">
          <w:rPr>
            <w:rStyle w:val="Hyperlink"/>
          </w:rPr>
          <w:t>lab@thelia.org.uk</w:t>
        </w:r>
      </w:hyperlink>
      <w:r w:rsidR="00DB3FA3" w:rsidRPr="00C944FC">
        <w:t>.</w:t>
      </w:r>
    </w:p>
    <w:p w14:paraId="58E0D0E0" w14:textId="1AE7F6EB" w:rsidR="00874DA5" w:rsidRPr="00EA3B9F" w:rsidRDefault="00874DA5" w:rsidP="004B2CA8">
      <w:pPr>
        <w:pStyle w:val="Heading1"/>
        <w:ind w:left="851" w:hanging="851"/>
        <w:rPr>
          <w:color w:val="0070C0"/>
        </w:rPr>
      </w:pPr>
      <w:bookmarkStart w:id="118" w:name="_Toc202178943"/>
      <w:r w:rsidRPr="00EA3B9F">
        <w:rPr>
          <w:color w:val="0070C0"/>
        </w:rPr>
        <w:t>Scheme fees</w:t>
      </w:r>
      <w:bookmarkEnd w:id="118"/>
    </w:p>
    <w:p w14:paraId="4FF845D9" w14:textId="27B4CD73" w:rsidR="00874DA5" w:rsidRDefault="00D17D66" w:rsidP="004B2CA8">
      <w:pPr>
        <w:ind w:left="851"/>
        <w:jc w:val="both"/>
      </w:pPr>
      <w:r>
        <w:t>TM6</w:t>
      </w:r>
      <w:r w:rsidR="007E156B">
        <w:t>5.2</w:t>
      </w:r>
      <w:r>
        <w:t xml:space="preserve"> </w:t>
      </w:r>
      <w:r w:rsidR="007E156B">
        <w:t>Assured Product Verification Scheme</w:t>
      </w:r>
      <w:r>
        <w:t xml:space="preserve"> </w:t>
      </w:r>
      <w:r w:rsidR="00874DA5">
        <w:t xml:space="preserve">cost of product assessment shall be borne by the </w:t>
      </w:r>
      <w:r w:rsidR="004A3E80">
        <w:t>applicant</w:t>
      </w:r>
      <w:r w:rsidR="00874DA5">
        <w:t xml:space="preserve">. </w:t>
      </w:r>
    </w:p>
    <w:p w14:paraId="280936D1" w14:textId="77D385C2" w:rsidR="00874DA5" w:rsidRDefault="00874DA5" w:rsidP="00874DA5">
      <w:pPr>
        <w:ind w:left="851"/>
        <w:jc w:val="both"/>
      </w:pPr>
      <w:r>
        <w:t xml:space="preserve">The exact cost for a complete assessment will be determined on a </w:t>
      </w:r>
      <w:r w:rsidR="00200C3C">
        <w:t>case-by-case</w:t>
      </w:r>
      <w:r>
        <w:t xml:space="preserve"> basis. A quotation with a complete breakdown of costs will be provided prior to commencing any certification activities.</w:t>
      </w:r>
    </w:p>
    <w:p w14:paraId="16B9A677" w14:textId="38FFFAC1" w:rsidR="00AD081B" w:rsidRPr="00EA3B9F" w:rsidRDefault="00AD081B" w:rsidP="00AD081B">
      <w:pPr>
        <w:pStyle w:val="Heading1"/>
        <w:ind w:left="851" w:hanging="851"/>
        <w:rPr>
          <w:color w:val="0070C0"/>
        </w:rPr>
      </w:pPr>
      <w:bookmarkStart w:id="119" w:name="_Toc202178944"/>
      <w:r w:rsidRPr="00EA3B9F">
        <w:rPr>
          <w:color w:val="0070C0"/>
        </w:rPr>
        <w:t>Appeals</w:t>
      </w:r>
      <w:bookmarkEnd w:id="119"/>
    </w:p>
    <w:p w14:paraId="413CF988" w14:textId="5E3A8746" w:rsidR="00AD081B" w:rsidRDefault="00AD081B" w:rsidP="004B2CA8">
      <w:pPr>
        <w:spacing w:after="0"/>
        <w:ind w:left="851"/>
        <w:jc w:val="both"/>
      </w:pPr>
      <w:r>
        <w:t xml:space="preserve">Any appeals shall be put in writing to </w:t>
      </w:r>
      <w:proofErr w:type="gramStart"/>
      <w:r w:rsidR="00234C80">
        <w:t>T</w:t>
      </w:r>
      <w:r>
        <w:t>he</w:t>
      </w:r>
      <w:proofErr w:type="gramEnd"/>
      <w:r>
        <w:t xml:space="preserve"> LIA. The appeal investigation will be</w:t>
      </w:r>
    </w:p>
    <w:p w14:paraId="5B3DB1BE" w14:textId="77777777" w:rsidR="00AD081B" w:rsidRDefault="00AD081B" w:rsidP="004B2CA8">
      <w:pPr>
        <w:spacing w:after="0"/>
        <w:ind w:left="851"/>
        <w:jc w:val="both"/>
      </w:pPr>
      <w:r>
        <w:t>conducted by personnel who were not involved in the original assessment process in</w:t>
      </w:r>
    </w:p>
    <w:p w14:paraId="68D8AFF8" w14:textId="77777777" w:rsidR="00AD081B" w:rsidRDefault="00AD081B" w:rsidP="004B2CA8">
      <w:pPr>
        <w:spacing w:after="0"/>
        <w:ind w:left="851"/>
        <w:jc w:val="both"/>
      </w:pPr>
      <w:r>
        <w:t>order to ensure impartiality.</w:t>
      </w:r>
    </w:p>
    <w:p w14:paraId="2F51D38D" w14:textId="77777777" w:rsidR="00200C3C" w:rsidRDefault="00200C3C" w:rsidP="004B2CA8">
      <w:pPr>
        <w:spacing w:after="0"/>
        <w:ind w:left="851"/>
        <w:jc w:val="both"/>
      </w:pPr>
    </w:p>
    <w:p w14:paraId="4F43A36A" w14:textId="066461C0" w:rsidR="00AD081B" w:rsidRPr="00AD081B" w:rsidRDefault="00AD081B" w:rsidP="004B2CA8">
      <w:pPr>
        <w:spacing w:after="0"/>
        <w:ind w:left="851"/>
        <w:jc w:val="both"/>
      </w:pPr>
      <w:r>
        <w:t xml:space="preserve">Further details of the complaints and appeals process is available on request. </w:t>
      </w:r>
      <w:proofErr w:type="gramStart"/>
      <w:r>
        <w:t>In the event that</w:t>
      </w:r>
      <w:proofErr w:type="gramEnd"/>
      <w:r>
        <w:t xml:space="preserve"> </w:t>
      </w:r>
      <w:r w:rsidR="00234C80">
        <w:t>T</w:t>
      </w:r>
      <w:r>
        <w:t>he LIA appeals process cannot resolve a dispute, the matter shall be taken to an independent person or body such as a specialist arbitrator or tribunal. Where upon their ultimate decision will be final.</w:t>
      </w:r>
    </w:p>
    <w:p w14:paraId="3D0C6C22" w14:textId="77777777" w:rsidR="00934DCC" w:rsidRPr="00EA3B9F" w:rsidRDefault="00000BB9" w:rsidP="00BA0B2C">
      <w:pPr>
        <w:pStyle w:val="Heading1"/>
        <w:spacing w:before="160" w:after="160"/>
        <w:ind w:left="851" w:hanging="851"/>
        <w:rPr>
          <w:color w:val="0070C0"/>
          <w:szCs w:val="24"/>
        </w:rPr>
      </w:pPr>
      <w:bookmarkStart w:id="120" w:name="_Toc202178945"/>
      <w:bookmarkEnd w:id="115"/>
      <w:bookmarkEnd w:id="116"/>
      <w:r w:rsidRPr="00EA3B9F">
        <w:rPr>
          <w:color w:val="0070C0"/>
          <w:szCs w:val="24"/>
        </w:rPr>
        <w:t>ADDITIONAL INFORMA</w:t>
      </w:r>
      <w:r w:rsidR="00DB3FA3" w:rsidRPr="00EA3B9F">
        <w:rPr>
          <w:color w:val="0070C0"/>
          <w:szCs w:val="24"/>
        </w:rPr>
        <w:t>TION</w:t>
      </w:r>
      <w:bookmarkEnd w:id="120"/>
    </w:p>
    <w:p w14:paraId="46F647BA" w14:textId="026403BA" w:rsidR="00934DCC" w:rsidRPr="000C09FE" w:rsidRDefault="00DB3FA3" w:rsidP="000C09FE">
      <w:pPr>
        <w:ind w:left="851"/>
        <w:jc w:val="both"/>
      </w:pPr>
      <w:r w:rsidRPr="00C944FC">
        <w:t>Deta</w:t>
      </w:r>
      <w:r w:rsidR="00BA0B2C">
        <w:t>ils of the evaluation process</w:t>
      </w:r>
      <w:r w:rsidRPr="00C944FC">
        <w:t xml:space="preserve">, rules </w:t>
      </w:r>
      <w:r w:rsidR="00BA0B2C">
        <w:t>and procedures for granting,</w:t>
      </w:r>
      <w:r w:rsidRPr="00C944FC">
        <w:t xml:space="preserve"> maintaining, extending or reduci</w:t>
      </w:r>
      <w:r w:rsidR="00BA0B2C">
        <w:t>ng the scope</w:t>
      </w:r>
      <w:r w:rsidR="006C4405" w:rsidRPr="00C944FC">
        <w:t>, for suspending and</w:t>
      </w:r>
      <w:r w:rsidRPr="00C944FC">
        <w:t xml:space="preserve"> for withdrawing certification can be requested by email at </w:t>
      </w:r>
      <w:hyperlink r:id="rId22" w:history="1">
        <w:r w:rsidR="009A438F">
          <w:rPr>
            <w:rStyle w:val="Hyperlink"/>
          </w:rPr>
          <w:t>lab</w:t>
        </w:r>
        <w:r w:rsidRPr="00C944FC">
          <w:rPr>
            <w:rStyle w:val="Hyperlink"/>
          </w:rPr>
          <w:t>@thelia.org.uk</w:t>
        </w:r>
      </w:hyperlink>
      <w:r w:rsidRPr="00C944FC">
        <w:t>.</w:t>
      </w:r>
      <w:r w:rsidR="00934DCC" w:rsidRPr="00C944FC">
        <w:br w:type="page"/>
      </w:r>
    </w:p>
    <w:p w14:paraId="145FC1EE" w14:textId="649299C8" w:rsidR="0067323D" w:rsidRDefault="0067323D" w:rsidP="004E451D">
      <w:pPr>
        <w:pStyle w:val="Heading1"/>
        <w:numPr>
          <w:ilvl w:val="0"/>
          <w:numId w:val="0"/>
        </w:numPr>
        <w:ind w:left="432" w:hanging="432"/>
      </w:pPr>
      <w:bookmarkStart w:id="121" w:name="_Toc202178946"/>
      <w:r>
        <w:lastRenderedPageBreak/>
        <w:t>Ann</w:t>
      </w:r>
      <w:r w:rsidR="00B30241">
        <w:t>e</w:t>
      </w:r>
      <w:r>
        <w:t xml:space="preserve">x </w:t>
      </w:r>
      <w:r w:rsidR="000C09FE">
        <w:t>1</w:t>
      </w:r>
      <w:r>
        <w:t xml:space="preserve"> – REFERE</w:t>
      </w:r>
      <w:r w:rsidR="003F15F6">
        <w:t>N</w:t>
      </w:r>
      <w:r>
        <w:t>CE DOCUMENT</w:t>
      </w:r>
      <w:r w:rsidR="003F15F6">
        <w:t>S</w:t>
      </w:r>
      <w:bookmarkEnd w:id="121"/>
    </w:p>
    <w:p w14:paraId="7CA6C8E4" w14:textId="77777777" w:rsidR="00200C3C" w:rsidRPr="00200C3C" w:rsidRDefault="00200C3C" w:rsidP="00200C3C"/>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951"/>
      </w:tblGrid>
      <w:tr w:rsidR="000C09FE" w:rsidRPr="00207E40" w14:paraId="0FC81723" w14:textId="77777777" w:rsidTr="00507FD3">
        <w:tc>
          <w:tcPr>
            <w:tcW w:w="2830" w:type="dxa"/>
            <w:vAlign w:val="center"/>
          </w:tcPr>
          <w:p w14:paraId="10FD8691" w14:textId="6ECFEB1F" w:rsidR="000C09FE" w:rsidRPr="00C944FC" w:rsidRDefault="00B44A6F" w:rsidP="00507FD3">
            <w:r>
              <w:t>DT65</w:t>
            </w:r>
          </w:p>
        </w:tc>
        <w:tc>
          <w:tcPr>
            <w:tcW w:w="6951" w:type="dxa"/>
            <w:vAlign w:val="center"/>
          </w:tcPr>
          <w:p w14:paraId="69201B66" w14:textId="2FD428FB" w:rsidR="000C09FE" w:rsidRPr="00C944FC" w:rsidRDefault="00B44A6F" w:rsidP="00507FD3">
            <w:r>
              <w:t>Embodied Carbon Calculator</w:t>
            </w:r>
          </w:p>
        </w:tc>
      </w:tr>
      <w:tr w:rsidR="00EC14F5" w:rsidRPr="00207E40" w14:paraId="0F63FEA4" w14:textId="77777777" w:rsidTr="00507FD3">
        <w:tc>
          <w:tcPr>
            <w:tcW w:w="2830" w:type="dxa"/>
            <w:vAlign w:val="center"/>
          </w:tcPr>
          <w:p w14:paraId="785D34CC" w14:textId="1969B9DF" w:rsidR="00EC14F5" w:rsidRDefault="00EC14F5" w:rsidP="00507FD3">
            <w:r>
              <w:t>TM65</w:t>
            </w:r>
          </w:p>
        </w:tc>
        <w:tc>
          <w:tcPr>
            <w:tcW w:w="6951" w:type="dxa"/>
            <w:vAlign w:val="center"/>
          </w:tcPr>
          <w:p w14:paraId="2ABF7E7B" w14:textId="4FE43582" w:rsidR="00EC14F5" w:rsidRDefault="00EA3B9F" w:rsidP="00507FD3">
            <w:r>
              <w:t>Embodied carbon in building services: A calculation methodology</w:t>
            </w:r>
          </w:p>
        </w:tc>
      </w:tr>
      <w:tr w:rsidR="000C09FE" w:rsidRPr="00207E40" w14:paraId="6F0F4B79" w14:textId="77777777" w:rsidTr="00507FD3">
        <w:tc>
          <w:tcPr>
            <w:tcW w:w="2830" w:type="dxa"/>
            <w:vAlign w:val="center"/>
          </w:tcPr>
          <w:p w14:paraId="39F2CFDA" w14:textId="397C0151" w:rsidR="000C09FE" w:rsidRPr="00C944FC" w:rsidRDefault="00B44A6F" w:rsidP="00507FD3">
            <w:r>
              <w:t>CIBSE M</w:t>
            </w:r>
          </w:p>
        </w:tc>
        <w:tc>
          <w:tcPr>
            <w:tcW w:w="6951" w:type="dxa"/>
            <w:vAlign w:val="center"/>
          </w:tcPr>
          <w:p w14:paraId="331CB317" w14:textId="56B1D306" w:rsidR="000C09FE" w:rsidRPr="00C944FC" w:rsidRDefault="006E6FBB" w:rsidP="00507FD3">
            <w:r w:rsidRPr="006E6FBB">
              <w:t>Maintenance engineering and management</w:t>
            </w:r>
          </w:p>
        </w:tc>
      </w:tr>
      <w:tr w:rsidR="003A706C" w:rsidRPr="00207E40" w14:paraId="6A6731CB" w14:textId="77777777" w:rsidTr="00507FD3">
        <w:tc>
          <w:tcPr>
            <w:tcW w:w="2830" w:type="dxa"/>
            <w:vAlign w:val="center"/>
          </w:tcPr>
          <w:p w14:paraId="5FEE1F24" w14:textId="77777777" w:rsidR="003A706C" w:rsidRPr="00A2024A" w:rsidRDefault="003A706C" w:rsidP="00507FD3">
            <w:pPr>
              <w:rPr>
                <w:color w:val="000000" w:themeColor="text1"/>
                <w:szCs w:val="22"/>
              </w:rPr>
            </w:pPr>
            <w:r w:rsidRPr="00C944FC">
              <w:t>BS EN ISO 9001</w:t>
            </w:r>
          </w:p>
        </w:tc>
        <w:tc>
          <w:tcPr>
            <w:tcW w:w="6951" w:type="dxa"/>
            <w:vAlign w:val="center"/>
          </w:tcPr>
          <w:p w14:paraId="4D2DA030" w14:textId="77777777" w:rsidR="003A706C" w:rsidRPr="00A2024A" w:rsidRDefault="003A706C" w:rsidP="00507FD3">
            <w:pPr>
              <w:rPr>
                <w:color w:val="000000" w:themeColor="text1"/>
                <w:szCs w:val="22"/>
              </w:rPr>
            </w:pPr>
            <w:r w:rsidRPr="00C944FC">
              <w:t>Quality management systems. Requirements</w:t>
            </w:r>
          </w:p>
        </w:tc>
      </w:tr>
      <w:tr w:rsidR="003A706C" w:rsidRPr="00207E40" w14:paraId="2274CDA1" w14:textId="77777777" w:rsidTr="00507FD3">
        <w:tc>
          <w:tcPr>
            <w:tcW w:w="2830" w:type="dxa"/>
            <w:vAlign w:val="center"/>
          </w:tcPr>
          <w:p w14:paraId="13EE2937" w14:textId="77777777" w:rsidR="003A706C" w:rsidRPr="00A2024A" w:rsidRDefault="003A706C" w:rsidP="00507FD3">
            <w:pPr>
              <w:rPr>
                <w:color w:val="000000" w:themeColor="text1"/>
                <w:szCs w:val="22"/>
              </w:rPr>
            </w:pPr>
            <w:r w:rsidRPr="00C944FC">
              <w:t>BS EN ISO/IEC 17065</w:t>
            </w:r>
          </w:p>
        </w:tc>
        <w:tc>
          <w:tcPr>
            <w:tcW w:w="6951" w:type="dxa"/>
            <w:vAlign w:val="center"/>
          </w:tcPr>
          <w:p w14:paraId="32AFEF1C" w14:textId="77777777" w:rsidR="003A706C" w:rsidRPr="00A2024A" w:rsidRDefault="003A706C" w:rsidP="00507FD3">
            <w:pPr>
              <w:rPr>
                <w:color w:val="000000" w:themeColor="text1"/>
                <w:szCs w:val="22"/>
              </w:rPr>
            </w:pPr>
            <w:r w:rsidRPr="00C944FC">
              <w:t>Conformity assessment. Requirements for bodies certifying products, processes and services</w:t>
            </w:r>
          </w:p>
        </w:tc>
      </w:tr>
      <w:tr w:rsidR="003A706C" w:rsidRPr="00207E40" w14:paraId="47003FB1" w14:textId="77777777" w:rsidTr="00507FD3">
        <w:tc>
          <w:tcPr>
            <w:tcW w:w="2830" w:type="dxa"/>
            <w:vAlign w:val="center"/>
          </w:tcPr>
          <w:p w14:paraId="760165C3" w14:textId="77777777" w:rsidR="003A706C" w:rsidRPr="00A2024A" w:rsidRDefault="003A706C" w:rsidP="00507FD3">
            <w:pPr>
              <w:rPr>
                <w:color w:val="000000" w:themeColor="text1"/>
                <w:szCs w:val="22"/>
              </w:rPr>
            </w:pPr>
            <w:r w:rsidRPr="00C944FC">
              <w:t>ISO/IEC 17067</w:t>
            </w:r>
          </w:p>
        </w:tc>
        <w:tc>
          <w:tcPr>
            <w:tcW w:w="6951" w:type="dxa"/>
            <w:vAlign w:val="center"/>
          </w:tcPr>
          <w:p w14:paraId="2EA9E699" w14:textId="77777777" w:rsidR="003A706C" w:rsidRPr="00A2024A" w:rsidRDefault="003A706C" w:rsidP="00507FD3">
            <w:pPr>
              <w:rPr>
                <w:color w:val="000000" w:themeColor="text1"/>
                <w:szCs w:val="22"/>
              </w:rPr>
            </w:pPr>
            <w:r w:rsidRPr="00C944FC">
              <w:t>Conformity assessment -- Fundamentals of product certification and guidelines for product certification schemes</w:t>
            </w:r>
          </w:p>
        </w:tc>
      </w:tr>
      <w:tr w:rsidR="00EA3B9F" w:rsidRPr="00207E40" w14:paraId="0DD9F041" w14:textId="77777777" w:rsidTr="00F32BED">
        <w:tc>
          <w:tcPr>
            <w:tcW w:w="9781" w:type="dxa"/>
            <w:gridSpan w:val="2"/>
            <w:vAlign w:val="center"/>
          </w:tcPr>
          <w:p w14:paraId="3334DB9D" w14:textId="52908142" w:rsidR="00EA3B9F" w:rsidRPr="00EA3B9F" w:rsidRDefault="00EA3B9F" w:rsidP="00507FD3">
            <w:r w:rsidRPr="00EA3B9F">
              <w:rPr>
                <w:color w:val="000000" w:themeColor="text1"/>
                <w:szCs w:val="22"/>
              </w:rPr>
              <w:t>Note: Where a document is referenced the latest valid version of the document shall be used.</w:t>
            </w:r>
          </w:p>
        </w:tc>
      </w:tr>
    </w:tbl>
    <w:p w14:paraId="3A33EFF3" w14:textId="5159EDDA" w:rsidR="00607C65" w:rsidRPr="00C944FC" w:rsidRDefault="00607C65" w:rsidP="009F4BB1">
      <w:pPr>
        <w:jc w:val="both"/>
      </w:pPr>
    </w:p>
    <w:sectPr w:rsidR="00607C65" w:rsidRPr="00C944FC" w:rsidSect="00E948F8">
      <w:headerReference w:type="even" r:id="rId23"/>
      <w:headerReference w:type="default" r:id="rId24"/>
      <w:headerReference w:type="first" r:id="rId25"/>
      <w:pgSz w:w="11906" w:h="16838"/>
      <w:pgMar w:top="1134" w:right="1134" w:bottom="567" w:left="1134"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D184B" w14:textId="77777777" w:rsidR="00544741" w:rsidRDefault="00544741" w:rsidP="00607C65">
      <w:r>
        <w:separator/>
      </w:r>
    </w:p>
  </w:endnote>
  <w:endnote w:type="continuationSeparator" w:id="0">
    <w:p w14:paraId="3F632630" w14:textId="77777777" w:rsidR="00544741" w:rsidRDefault="00544741" w:rsidP="00607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gridCol w:w="4945"/>
    </w:tblGrid>
    <w:tr w:rsidR="004C455B" w14:paraId="216D668F" w14:textId="77777777" w:rsidTr="008944B4">
      <w:tc>
        <w:tcPr>
          <w:tcW w:w="4944" w:type="dxa"/>
          <w:vAlign w:val="center"/>
        </w:tcPr>
        <w:p w14:paraId="54A41665" w14:textId="654B6068" w:rsidR="004C455B" w:rsidRDefault="004C455B" w:rsidP="008944B4">
          <w:pPr>
            <w:pStyle w:val="Footer"/>
            <w:tabs>
              <w:tab w:val="clear" w:pos="4513"/>
              <w:tab w:val="clear" w:pos="9026"/>
            </w:tabs>
          </w:pPr>
          <w:r w:rsidRPr="00103D81">
            <w:rPr>
              <w:color w:val="B2B2B2"/>
              <w:sz w:val="20"/>
            </w:rPr>
            <w:t>Uncontrolled when printed</w:t>
          </w:r>
          <w:r w:rsidR="003C114F">
            <w:rPr>
              <w:color w:val="B2B2B2"/>
              <w:sz w:val="20"/>
            </w:rPr>
            <w:t xml:space="preserve"> </w:t>
          </w:r>
        </w:p>
      </w:tc>
      <w:tc>
        <w:tcPr>
          <w:tcW w:w="4945" w:type="dxa"/>
          <w:vAlign w:val="center"/>
        </w:tcPr>
        <w:p w14:paraId="35FC0C37" w14:textId="77777777" w:rsidR="004C455B" w:rsidRDefault="004C455B" w:rsidP="0045783F">
          <w:pPr>
            <w:pStyle w:val="Footer"/>
            <w:jc w:val="right"/>
          </w:pPr>
          <w:r w:rsidRPr="00E948F8">
            <w:rPr>
              <w:sz w:val="20"/>
            </w:rPr>
            <w:t xml:space="preserve">Page </w:t>
          </w:r>
          <w:r w:rsidRPr="00E948F8">
            <w:rPr>
              <w:b/>
              <w:bCs/>
              <w:sz w:val="20"/>
            </w:rPr>
            <w:fldChar w:fldCharType="begin"/>
          </w:r>
          <w:r w:rsidRPr="00E948F8">
            <w:rPr>
              <w:b/>
              <w:bCs/>
              <w:sz w:val="20"/>
            </w:rPr>
            <w:instrText xml:space="preserve"> PAGE  \* Arabic  \* MERGEFORMAT </w:instrText>
          </w:r>
          <w:r w:rsidRPr="00E948F8">
            <w:rPr>
              <w:b/>
              <w:bCs/>
              <w:sz w:val="20"/>
            </w:rPr>
            <w:fldChar w:fldCharType="separate"/>
          </w:r>
          <w:r w:rsidR="00C822EA">
            <w:rPr>
              <w:b/>
              <w:bCs/>
              <w:noProof/>
              <w:sz w:val="20"/>
            </w:rPr>
            <w:t>3</w:t>
          </w:r>
          <w:r w:rsidRPr="00E948F8">
            <w:rPr>
              <w:b/>
              <w:bCs/>
              <w:sz w:val="20"/>
            </w:rPr>
            <w:fldChar w:fldCharType="end"/>
          </w:r>
          <w:r w:rsidRPr="00E948F8">
            <w:rPr>
              <w:sz w:val="20"/>
            </w:rPr>
            <w:t xml:space="preserve"> of </w:t>
          </w:r>
          <w:r w:rsidRPr="00E948F8">
            <w:rPr>
              <w:b/>
              <w:bCs/>
              <w:sz w:val="20"/>
            </w:rPr>
            <w:fldChar w:fldCharType="begin"/>
          </w:r>
          <w:r w:rsidRPr="00E948F8">
            <w:rPr>
              <w:b/>
              <w:bCs/>
              <w:sz w:val="20"/>
            </w:rPr>
            <w:instrText xml:space="preserve"> NUMPAGES  \* Arabic  \* MERGEFORMAT </w:instrText>
          </w:r>
          <w:r w:rsidRPr="00E948F8">
            <w:rPr>
              <w:b/>
              <w:bCs/>
              <w:sz w:val="20"/>
            </w:rPr>
            <w:fldChar w:fldCharType="separate"/>
          </w:r>
          <w:r w:rsidR="00C822EA">
            <w:rPr>
              <w:b/>
              <w:bCs/>
              <w:noProof/>
              <w:sz w:val="20"/>
            </w:rPr>
            <w:t>18</w:t>
          </w:r>
          <w:r w:rsidRPr="00E948F8">
            <w:rPr>
              <w:b/>
              <w:bCs/>
              <w:sz w:val="20"/>
            </w:rPr>
            <w:fldChar w:fldCharType="end"/>
          </w:r>
        </w:p>
      </w:tc>
    </w:tr>
  </w:tbl>
  <w:p w14:paraId="7D0447D9" w14:textId="77777777" w:rsidR="004C455B" w:rsidRPr="00E948F8" w:rsidRDefault="004C455B" w:rsidP="0045783F">
    <w:pPr>
      <w:pStyle w:val="Footer"/>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gridCol w:w="4945"/>
    </w:tblGrid>
    <w:tr w:rsidR="004C455B" w14:paraId="03D4CC1E" w14:textId="77777777" w:rsidTr="00840A84">
      <w:tc>
        <w:tcPr>
          <w:tcW w:w="4944" w:type="dxa"/>
          <w:vAlign w:val="center"/>
        </w:tcPr>
        <w:p w14:paraId="2CC623FB" w14:textId="77777777" w:rsidR="004C455B" w:rsidRDefault="004C455B" w:rsidP="00E948F8">
          <w:pPr>
            <w:pStyle w:val="Footer"/>
            <w:tabs>
              <w:tab w:val="clear" w:pos="4513"/>
              <w:tab w:val="clear" w:pos="9026"/>
            </w:tabs>
          </w:pPr>
          <w:r w:rsidRPr="00A61966">
            <w:rPr>
              <w:sz w:val="20"/>
            </w:rPr>
            <w:t>Uncontrolled when printed</w:t>
          </w:r>
        </w:p>
      </w:tc>
      <w:tc>
        <w:tcPr>
          <w:tcW w:w="4945" w:type="dxa"/>
          <w:vAlign w:val="center"/>
        </w:tcPr>
        <w:p w14:paraId="485F1C7D" w14:textId="77777777" w:rsidR="004C455B" w:rsidRDefault="004C455B" w:rsidP="00E948F8">
          <w:pPr>
            <w:pStyle w:val="Footer"/>
            <w:jc w:val="right"/>
          </w:pPr>
          <w:r w:rsidRPr="00E948F8">
            <w:rPr>
              <w:sz w:val="20"/>
            </w:rPr>
            <w:t xml:space="preserve">Page </w:t>
          </w:r>
          <w:r w:rsidRPr="00E948F8">
            <w:rPr>
              <w:b/>
              <w:bCs/>
              <w:sz w:val="20"/>
            </w:rPr>
            <w:fldChar w:fldCharType="begin"/>
          </w:r>
          <w:r w:rsidRPr="00E948F8">
            <w:rPr>
              <w:b/>
              <w:bCs/>
              <w:sz w:val="20"/>
            </w:rPr>
            <w:instrText xml:space="preserve"> PAGE  \* Arabic  \* MERGEFORMAT </w:instrText>
          </w:r>
          <w:r w:rsidRPr="00E948F8">
            <w:rPr>
              <w:b/>
              <w:bCs/>
              <w:sz w:val="20"/>
            </w:rPr>
            <w:fldChar w:fldCharType="separate"/>
          </w:r>
          <w:r w:rsidR="00C822EA">
            <w:rPr>
              <w:b/>
              <w:bCs/>
              <w:noProof/>
              <w:sz w:val="20"/>
            </w:rPr>
            <w:t>4</w:t>
          </w:r>
          <w:r w:rsidRPr="00E948F8">
            <w:rPr>
              <w:b/>
              <w:bCs/>
              <w:sz w:val="20"/>
            </w:rPr>
            <w:fldChar w:fldCharType="end"/>
          </w:r>
          <w:r w:rsidRPr="00E948F8">
            <w:rPr>
              <w:sz w:val="20"/>
            </w:rPr>
            <w:t xml:space="preserve"> of </w:t>
          </w:r>
          <w:r w:rsidRPr="00E948F8">
            <w:rPr>
              <w:b/>
              <w:bCs/>
              <w:sz w:val="20"/>
            </w:rPr>
            <w:fldChar w:fldCharType="begin"/>
          </w:r>
          <w:r w:rsidRPr="00E948F8">
            <w:rPr>
              <w:b/>
              <w:bCs/>
              <w:sz w:val="20"/>
            </w:rPr>
            <w:instrText xml:space="preserve"> NUMPAGES  \* Arabic  \* MERGEFORMAT </w:instrText>
          </w:r>
          <w:r w:rsidRPr="00E948F8">
            <w:rPr>
              <w:b/>
              <w:bCs/>
              <w:sz w:val="20"/>
            </w:rPr>
            <w:fldChar w:fldCharType="separate"/>
          </w:r>
          <w:r w:rsidR="00C822EA">
            <w:rPr>
              <w:b/>
              <w:bCs/>
              <w:noProof/>
              <w:sz w:val="20"/>
            </w:rPr>
            <w:t>18</w:t>
          </w:r>
          <w:r w:rsidRPr="00E948F8">
            <w:rPr>
              <w:b/>
              <w:bCs/>
              <w:sz w:val="20"/>
            </w:rPr>
            <w:fldChar w:fldCharType="end"/>
          </w:r>
        </w:p>
      </w:tc>
    </w:tr>
  </w:tbl>
  <w:p w14:paraId="15A7532C" w14:textId="77777777" w:rsidR="004C455B" w:rsidRPr="00E948F8" w:rsidRDefault="004C455B" w:rsidP="0045783F">
    <w:pPr>
      <w:pStyle w:val="Footer"/>
      <w:tabs>
        <w:tab w:val="clear" w:pos="4513"/>
        <w:tab w:val="clear" w:pos="9026"/>
      </w:tabs>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66746" w14:textId="77777777" w:rsidR="00544741" w:rsidRDefault="00544741" w:rsidP="00607C65">
      <w:r>
        <w:separator/>
      </w:r>
    </w:p>
  </w:footnote>
  <w:footnote w:type="continuationSeparator" w:id="0">
    <w:p w14:paraId="5E24F292" w14:textId="77777777" w:rsidR="00544741" w:rsidRDefault="00544741" w:rsidP="00607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21788" w14:textId="55DA5E4C" w:rsidR="004C455B" w:rsidRPr="00A61966" w:rsidRDefault="004C455B" w:rsidP="008944B4">
    <w:pPr>
      <w:pStyle w:val="Header"/>
      <w:tabs>
        <w:tab w:val="clear" w:pos="4513"/>
        <w:tab w:val="clear" w:pos="9026"/>
      </w:tabs>
      <w:jc w:val="both"/>
      <w:rPr>
        <w:sz w:val="20"/>
      </w:rPr>
    </w:pPr>
    <w:r w:rsidRPr="00A61966">
      <w:rPr>
        <w:sz w:val="20"/>
      </w:rPr>
      <w:t>T</w:t>
    </w:r>
    <w:r w:rsidR="00D27AAF">
      <w:rPr>
        <w:sz w:val="20"/>
      </w:rPr>
      <w:t>SD-0</w:t>
    </w:r>
    <w:r w:rsidR="00872069">
      <w:rPr>
        <w:sz w:val="20"/>
      </w:rPr>
      <w:t>1</w:t>
    </w:r>
    <w:r w:rsidR="00B36E73">
      <w:rPr>
        <w:sz w:val="20"/>
      </w:rPr>
      <w:t>6</w:t>
    </w:r>
  </w:p>
  <w:p w14:paraId="5D6DAB73" w14:textId="4274B00C" w:rsidR="004C455B" w:rsidRPr="008944B4" w:rsidRDefault="00D27AAF" w:rsidP="00E948F8">
    <w:pPr>
      <w:pStyle w:val="Header"/>
      <w:tabs>
        <w:tab w:val="clear" w:pos="4513"/>
        <w:tab w:val="clear" w:pos="9026"/>
      </w:tabs>
      <w:spacing w:after="240"/>
      <w:jc w:val="both"/>
      <w:rPr>
        <w:sz w:val="20"/>
      </w:rPr>
    </w:pPr>
    <w:r>
      <w:rPr>
        <w:sz w:val="20"/>
      </w:rPr>
      <w:t xml:space="preserve">Version </w:t>
    </w:r>
    <w:r w:rsidR="005D2EF8">
      <w:rPr>
        <w:sz w:val="20"/>
      </w:rPr>
      <w:t>1.</w:t>
    </w:r>
    <w:r w:rsidR="00E37FA2">
      <w:rPr>
        <w:sz w:val="20"/>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F1AD1" w14:textId="45D4E011" w:rsidR="004C455B" w:rsidRDefault="00DB4AA8" w:rsidP="00A2024A">
    <w:pPr>
      <w:pStyle w:val="Header"/>
      <w:tabs>
        <w:tab w:val="clear" w:pos="4513"/>
        <w:tab w:val="clear" w:pos="9026"/>
      </w:tabs>
      <w:jc w:val="right"/>
    </w:pPr>
    <w:r>
      <w:rPr>
        <w:noProof/>
      </w:rPr>
      <w:drawing>
        <wp:inline distT="0" distB="0" distL="0" distR="0" wp14:anchorId="52F9B7AE" wp14:editId="7EBFC359">
          <wp:extent cx="1084886" cy="1080000"/>
          <wp:effectExtent l="0" t="0" r="1270" b="6350"/>
          <wp:docPr id="1149353562" name="Picture 1149353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353562" name="Picture 1149353562"/>
                  <pic:cNvPicPr/>
                </pic:nvPicPr>
                <pic:blipFill>
                  <a:blip r:embed="rId1">
                    <a:extLst>
                      <a:ext uri="{28A0092B-C50C-407E-A947-70E740481C1C}">
                        <a14:useLocalDpi xmlns:a14="http://schemas.microsoft.com/office/drawing/2010/main" val="0"/>
                      </a:ext>
                    </a:extLst>
                  </a:blip>
                  <a:srcRect l="138" r="138"/>
                  <a:stretch>
                    <a:fillRect/>
                  </a:stretch>
                </pic:blipFill>
                <pic:spPr bwMode="auto">
                  <a:xfrm>
                    <a:off x="0" y="0"/>
                    <a:ext cx="1084886" cy="108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B59C3" w14:textId="4F77B191" w:rsidR="00D80D9D" w:rsidRDefault="00D80D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AB6D3" w14:textId="3DE3ED34" w:rsidR="00D80D9D" w:rsidRPr="00A61966" w:rsidRDefault="00D80D9D" w:rsidP="00D80D9D">
    <w:pPr>
      <w:pStyle w:val="Header"/>
      <w:tabs>
        <w:tab w:val="clear" w:pos="4513"/>
        <w:tab w:val="clear" w:pos="9026"/>
      </w:tabs>
      <w:jc w:val="both"/>
      <w:rPr>
        <w:sz w:val="20"/>
      </w:rPr>
    </w:pPr>
    <w:r w:rsidRPr="00A61966">
      <w:rPr>
        <w:sz w:val="20"/>
      </w:rPr>
      <w:t>T</w:t>
    </w:r>
    <w:r>
      <w:rPr>
        <w:sz w:val="20"/>
      </w:rPr>
      <w:t>SD-0</w:t>
    </w:r>
    <w:r w:rsidR="00244E40">
      <w:rPr>
        <w:sz w:val="20"/>
      </w:rPr>
      <w:t>1</w:t>
    </w:r>
    <w:r w:rsidR="00B36E73">
      <w:rPr>
        <w:sz w:val="20"/>
      </w:rPr>
      <w:t>6</w:t>
    </w:r>
  </w:p>
  <w:p w14:paraId="6BD3B52F" w14:textId="666757A0" w:rsidR="00D80D9D" w:rsidRDefault="00D80D9D" w:rsidP="00D80D9D">
    <w:pPr>
      <w:pStyle w:val="Header"/>
      <w:tabs>
        <w:tab w:val="clear" w:pos="4513"/>
        <w:tab w:val="clear" w:pos="9026"/>
      </w:tabs>
    </w:pPr>
    <w:r>
      <w:rPr>
        <w:sz w:val="20"/>
      </w:rPr>
      <w:t xml:space="preserve">Version </w:t>
    </w:r>
    <w:r w:rsidR="005D2EF8">
      <w:rPr>
        <w:sz w:val="20"/>
      </w:rPr>
      <w:t>1.0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7E1B1" w14:textId="35606E64" w:rsidR="004C455B" w:rsidRPr="00A61966" w:rsidRDefault="004C455B" w:rsidP="00E948F8">
    <w:pPr>
      <w:pStyle w:val="Header"/>
      <w:tabs>
        <w:tab w:val="clear" w:pos="4513"/>
        <w:tab w:val="clear" w:pos="9026"/>
      </w:tabs>
      <w:jc w:val="both"/>
      <w:rPr>
        <w:sz w:val="20"/>
      </w:rPr>
    </w:pPr>
    <w:r w:rsidRPr="00A61966">
      <w:rPr>
        <w:sz w:val="20"/>
      </w:rPr>
      <w:t>T</w:t>
    </w:r>
    <w:r>
      <w:rPr>
        <w:sz w:val="20"/>
      </w:rPr>
      <w:t>SD-0</w:t>
    </w:r>
    <w:r w:rsidR="00B27128">
      <w:rPr>
        <w:sz w:val="20"/>
      </w:rPr>
      <w:t>1</w:t>
    </w:r>
    <w:r w:rsidR="00B36E73">
      <w:rPr>
        <w:sz w:val="20"/>
      </w:rPr>
      <w:t>6</w:t>
    </w:r>
  </w:p>
  <w:p w14:paraId="2E7A05EA" w14:textId="23EECFEA" w:rsidR="004C455B" w:rsidRDefault="00467258" w:rsidP="00E948F8">
    <w:pPr>
      <w:pStyle w:val="Header"/>
      <w:tabs>
        <w:tab w:val="clear" w:pos="4513"/>
        <w:tab w:val="clear" w:pos="9026"/>
      </w:tabs>
    </w:pPr>
    <w:r>
      <w:rPr>
        <w:sz w:val="20"/>
      </w:rPr>
      <w:t xml:space="preserve">Version </w:t>
    </w:r>
    <w:r w:rsidR="005D2EF8">
      <w:rPr>
        <w:sz w:val="20"/>
      </w:rPr>
      <w:t>1.</w:t>
    </w:r>
    <w:r w:rsidR="00E37FA2">
      <w:rPr>
        <w:sz w:val="2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3AED9E4"/>
    <w:lvl w:ilvl="0">
      <w:start w:val="1"/>
      <w:numFmt w:val="decimal"/>
      <w:pStyle w:val="Heading1"/>
      <w:lvlText w:val="%1"/>
      <w:lvlJc w:val="left"/>
      <w:pPr>
        <w:ind w:left="432" w:hanging="432"/>
      </w:pPr>
      <w:rPr>
        <w:color w:val="0070C0"/>
      </w:rPr>
    </w:lvl>
    <w:lvl w:ilvl="1">
      <w:start w:val="1"/>
      <w:numFmt w:val="decimal"/>
      <w:pStyle w:val="Heading2"/>
      <w:lvlText w:val="%1.%2"/>
      <w:lvlJc w:val="left"/>
      <w:pPr>
        <w:ind w:left="576" w:hanging="576"/>
      </w:pPr>
      <w:rPr>
        <w:rFonts w:hint="default"/>
        <w:b/>
        <w:i w:val="0"/>
        <w:color w:val="0070C0"/>
      </w:rPr>
    </w:lvl>
    <w:lvl w:ilvl="2">
      <w:start w:val="1"/>
      <w:numFmt w:val="decimal"/>
      <w:pStyle w:val="Heading3"/>
      <w:lvlText w:val="%1.%2.%3"/>
      <w:lvlJc w:val="left"/>
      <w:pPr>
        <w:ind w:left="720" w:hanging="720"/>
      </w:pPr>
      <w:rPr>
        <w:color w:val="0070C0"/>
      </w:rPr>
    </w:lvl>
    <w:lvl w:ilvl="3">
      <w:start w:val="1"/>
      <w:numFmt w:val="decimal"/>
      <w:pStyle w:val="Heading4"/>
      <w:lvlText w:val="%1.%2.%3.%4"/>
      <w:lvlJc w:val="left"/>
      <w:pPr>
        <w:ind w:left="5826" w:hanging="864"/>
      </w:pPr>
      <w:rPr>
        <w:color w:val="0070C0"/>
      </w:rPr>
    </w:lvl>
    <w:lvl w:ilvl="4">
      <w:start w:val="1"/>
      <w:numFmt w:val="decimal"/>
      <w:pStyle w:val="Heading5"/>
      <w:lvlText w:val="%1.%2.%3.%4.%5"/>
      <w:lvlJc w:val="left"/>
      <w:pPr>
        <w:ind w:left="1292"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B29592C"/>
    <w:multiLevelType w:val="hybridMultilevel"/>
    <w:tmpl w:val="4C18ACC4"/>
    <w:lvl w:ilvl="0" w:tplc="7D0E12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32A78"/>
    <w:multiLevelType w:val="multilevel"/>
    <w:tmpl w:val="2CDA21DE"/>
    <w:lvl w:ilvl="0">
      <w:start w:val="4"/>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450504"/>
    <w:multiLevelType w:val="hybridMultilevel"/>
    <w:tmpl w:val="493282CC"/>
    <w:lvl w:ilvl="0" w:tplc="04250017">
      <w:start w:val="1"/>
      <w:numFmt w:val="lowerLetter"/>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0FDE661E"/>
    <w:multiLevelType w:val="hybridMultilevel"/>
    <w:tmpl w:val="D00CF116"/>
    <w:lvl w:ilvl="0" w:tplc="52BC81A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2D2EC8"/>
    <w:multiLevelType w:val="hybridMultilevel"/>
    <w:tmpl w:val="E31AEC62"/>
    <w:lvl w:ilvl="0" w:tplc="FEA4652C">
      <w:numFmt w:val="bullet"/>
      <w:lvlText w:val="-"/>
      <w:lvlJc w:val="left"/>
      <w:pPr>
        <w:ind w:left="1440" w:hanging="360"/>
      </w:pPr>
      <w:rPr>
        <w:rFonts w:ascii="Aptos" w:eastAsiaTheme="minorHAnsi" w:hAnsi="Aptos" w:cstheme="minorBid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2B25913"/>
    <w:multiLevelType w:val="hybridMultilevel"/>
    <w:tmpl w:val="07245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EF6126"/>
    <w:multiLevelType w:val="hybridMultilevel"/>
    <w:tmpl w:val="9A0C6A8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1FE55EAB"/>
    <w:multiLevelType w:val="hybridMultilevel"/>
    <w:tmpl w:val="586699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054273"/>
    <w:multiLevelType w:val="hybridMultilevel"/>
    <w:tmpl w:val="191E05DE"/>
    <w:lvl w:ilvl="0" w:tplc="9FE45C30">
      <w:start w:val="4"/>
      <w:numFmt w:val="bullet"/>
      <w:lvlText w:val="-"/>
      <w:lvlJc w:val="left"/>
      <w:pPr>
        <w:ind w:left="1211" w:hanging="360"/>
      </w:pPr>
      <w:rPr>
        <w:rFonts w:ascii="Arial" w:eastAsia="Times New Roman" w:hAnsi="Arial" w:cs="Arial" w:hint="default"/>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15:restartNumberingAfterBreak="0">
    <w:nsid w:val="262A42F0"/>
    <w:multiLevelType w:val="hybridMultilevel"/>
    <w:tmpl w:val="2CFC3E3E"/>
    <w:lvl w:ilvl="0" w:tplc="1F02DB64">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28DF2D66"/>
    <w:multiLevelType w:val="hybridMultilevel"/>
    <w:tmpl w:val="A82AE12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3021D29"/>
    <w:multiLevelType w:val="hybridMultilevel"/>
    <w:tmpl w:val="4C18ACC4"/>
    <w:lvl w:ilvl="0" w:tplc="7D0E12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696423"/>
    <w:multiLevelType w:val="hybridMultilevel"/>
    <w:tmpl w:val="1CE4B12A"/>
    <w:lvl w:ilvl="0" w:tplc="ADA2957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BDA4934"/>
    <w:multiLevelType w:val="hybridMultilevel"/>
    <w:tmpl w:val="0C66EE42"/>
    <w:lvl w:ilvl="0" w:tplc="E7648C4E">
      <w:numFmt w:val="bullet"/>
      <w:lvlText w:val="-"/>
      <w:lvlJc w:val="left"/>
      <w:pPr>
        <w:ind w:left="1211" w:hanging="360"/>
      </w:pPr>
      <w:rPr>
        <w:rFonts w:ascii="Arial" w:eastAsia="Times New Roman"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5" w15:restartNumberingAfterBreak="0">
    <w:nsid w:val="49E6376A"/>
    <w:multiLevelType w:val="hybridMultilevel"/>
    <w:tmpl w:val="22D0D5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4F424CEE"/>
    <w:multiLevelType w:val="hybridMultilevel"/>
    <w:tmpl w:val="11EA89D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FA822C5"/>
    <w:multiLevelType w:val="hybridMultilevel"/>
    <w:tmpl w:val="4AF89E0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550B4E65"/>
    <w:multiLevelType w:val="hybridMultilevel"/>
    <w:tmpl w:val="7A6E5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6B38E8"/>
    <w:multiLevelType w:val="hybridMultilevel"/>
    <w:tmpl w:val="70E2243A"/>
    <w:lvl w:ilvl="0" w:tplc="1AD0E80A">
      <w:numFmt w:val="bullet"/>
      <w:lvlText w:val="-"/>
      <w:lvlJc w:val="left"/>
      <w:pPr>
        <w:ind w:left="1211" w:hanging="360"/>
      </w:pPr>
      <w:rPr>
        <w:rFonts w:ascii="Arial" w:eastAsia="Times New Roman" w:hAnsi="Aria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0" w15:restartNumberingAfterBreak="0">
    <w:nsid w:val="5BCF6840"/>
    <w:multiLevelType w:val="hybridMultilevel"/>
    <w:tmpl w:val="4C18ACC4"/>
    <w:lvl w:ilvl="0" w:tplc="7D0E12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803B3A"/>
    <w:multiLevelType w:val="hybridMultilevel"/>
    <w:tmpl w:val="AD9A8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8B5654"/>
    <w:multiLevelType w:val="hybridMultilevel"/>
    <w:tmpl w:val="5C406EE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70B051CD"/>
    <w:multiLevelType w:val="hybridMultilevel"/>
    <w:tmpl w:val="C0D41FE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70F24FA9"/>
    <w:multiLevelType w:val="hybridMultilevel"/>
    <w:tmpl w:val="6100AA0C"/>
    <w:lvl w:ilvl="0" w:tplc="7D0E12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AC252E"/>
    <w:multiLevelType w:val="hybridMultilevel"/>
    <w:tmpl w:val="FF8AD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AF0A6B"/>
    <w:multiLevelType w:val="hybridMultilevel"/>
    <w:tmpl w:val="5202A294"/>
    <w:lvl w:ilvl="0" w:tplc="AAD4F794">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DB7188"/>
    <w:multiLevelType w:val="hybridMultilevel"/>
    <w:tmpl w:val="74E4E1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E263DC"/>
    <w:multiLevelType w:val="hybridMultilevel"/>
    <w:tmpl w:val="BC105EF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16cid:durableId="711348982">
    <w:abstractNumId w:val="0"/>
  </w:num>
  <w:num w:numId="2" w16cid:durableId="588735348">
    <w:abstractNumId w:val="3"/>
  </w:num>
  <w:num w:numId="3" w16cid:durableId="368336934">
    <w:abstractNumId w:val="16"/>
  </w:num>
  <w:num w:numId="4" w16cid:durableId="942542068">
    <w:abstractNumId w:val="18"/>
  </w:num>
  <w:num w:numId="5" w16cid:durableId="1555048464">
    <w:abstractNumId w:val="21"/>
  </w:num>
  <w:num w:numId="6" w16cid:durableId="1523737489">
    <w:abstractNumId w:val="25"/>
  </w:num>
  <w:num w:numId="7" w16cid:durableId="1213155433">
    <w:abstractNumId w:val="6"/>
  </w:num>
  <w:num w:numId="8" w16cid:durableId="1599094831">
    <w:abstractNumId w:val="15"/>
  </w:num>
  <w:num w:numId="9" w16cid:durableId="1398624437">
    <w:abstractNumId w:val="17"/>
  </w:num>
  <w:num w:numId="10" w16cid:durableId="1356613361">
    <w:abstractNumId w:val="26"/>
  </w:num>
  <w:num w:numId="11" w16cid:durableId="173494179">
    <w:abstractNumId w:val="2"/>
  </w:num>
  <w:num w:numId="12" w16cid:durableId="1622609060">
    <w:abstractNumId w:val="1"/>
  </w:num>
  <w:num w:numId="13" w16cid:durableId="2025130754">
    <w:abstractNumId w:val="9"/>
  </w:num>
  <w:num w:numId="14" w16cid:durableId="608857576">
    <w:abstractNumId w:val="27"/>
  </w:num>
  <w:num w:numId="15" w16cid:durableId="1737237680">
    <w:abstractNumId w:val="14"/>
  </w:num>
  <w:num w:numId="16" w16cid:durableId="1112364500">
    <w:abstractNumId w:val="12"/>
  </w:num>
  <w:num w:numId="17" w16cid:durableId="908147931">
    <w:abstractNumId w:val="20"/>
  </w:num>
  <w:num w:numId="18" w16cid:durableId="759373895">
    <w:abstractNumId w:val="24"/>
  </w:num>
  <w:num w:numId="19" w16cid:durableId="1666081663">
    <w:abstractNumId w:val="8"/>
  </w:num>
  <w:num w:numId="20" w16cid:durableId="1121919259">
    <w:abstractNumId w:val="28"/>
  </w:num>
  <w:num w:numId="21" w16cid:durableId="477920065">
    <w:abstractNumId w:val="10"/>
  </w:num>
  <w:num w:numId="22" w16cid:durableId="825055192">
    <w:abstractNumId w:val="4"/>
  </w:num>
  <w:num w:numId="23" w16cid:durableId="1630357765">
    <w:abstractNumId w:val="19"/>
  </w:num>
  <w:num w:numId="24" w16cid:durableId="2046368275">
    <w:abstractNumId w:val="23"/>
  </w:num>
  <w:num w:numId="25" w16cid:durableId="1325628066">
    <w:abstractNumId w:val="22"/>
  </w:num>
  <w:num w:numId="26" w16cid:durableId="1712000648">
    <w:abstractNumId w:val="7"/>
  </w:num>
  <w:num w:numId="27" w16cid:durableId="261643759">
    <w:abstractNumId w:val="13"/>
  </w:num>
  <w:num w:numId="28" w16cid:durableId="1506506870">
    <w:abstractNumId w:val="11"/>
  </w:num>
  <w:num w:numId="29" w16cid:durableId="8509215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020"/>
    <w:rsid w:val="00000BB9"/>
    <w:rsid w:val="00002917"/>
    <w:rsid w:val="00010C1D"/>
    <w:rsid w:val="00016569"/>
    <w:rsid w:val="00020D05"/>
    <w:rsid w:val="000214D9"/>
    <w:rsid w:val="0002779C"/>
    <w:rsid w:val="000278F0"/>
    <w:rsid w:val="000336E4"/>
    <w:rsid w:val="0003462C"/>
    <w:rsid w:val="00035C41"/>
    <w:rsid w:val="00043E86"/>
    <w:rsid w:val="000445DD"/>
    <w:rsid w:val="00047E03"/>
    <w:rsid w:val="00052E0B"/>
    <w:rsid w:val="00057506"/>
    <w:rsid w:val="00057750"/>
    <w:rsid w:val="00057798"/>
    <w:rsid w:val="00061E51"/>
    <w:rsid w:val="00062139"/>
    <w:rsid w:val="00064D43"/>
    <w:rsid w:val="00066B95"/>
    <w:rsid w:val="00070AF4"/>
    <w:rsid w:val="00070B7E"/>
    <w:rsid w:val="00084651"/>
    <w:rsid w:val="00084DDF"/>
    <w:rsid w:val="000858A9"/>
    <w:rsid w:val="00087A76"/>
    <w:rsid w:val="00091A3B"/>
    <w:rsid w:val="0009229F"/>
    <w:rsid w:val="000A0E23"/>
    <w:rsid w:val="000A10D3"/>
    <w:rsid w:val="000A1900"/>
    <w:rsid w:val="000A572A"/>
    <w:rsid w:val="000A72DA"/>
    <w:rsid w:val="000A78C0"/>
    <w:rsid w:val="000A7DFD"/>
    <w:rsid w:val="000B0717"/>
    <w:rsid w:val="000B2074"/>
    <w:rsid w:val="000B3DDA"/>
    <w:rsid w:val="000B77F3"/>
    <w:rsid w:val="000C09FE"/>
    <w:rsid w:val="000C1A47"/>
    <w:rsid w:val="000C381C"/>
    <w:rsid w:val="000C5997"/>
    <w:rsid w:val="000D2B4D"/>
    <w:rsid w:val="000D383C"/>
    <w:rsid w:val="000D622E"/>
    <w:rsid w:val="000E0239"/>
    <w:rsid w:val="000E0907"/>
    <w:rsid w:val="000E32AE"/>
    <w:rsid w:val="000F1559"/>
    <w:rsid w:val="000F41CC"/>
    <w:rsid w:val="000F62AE"/>
    <w:rsid w:val="000F68AC"/>
    <w:rsid w:val="000F6EAE"/>
    <w:rsid w:val="00102E68"/>
    <w:rsid w:val="00103404"/>
    <w:rsid w:val="00103D81"/>
    <w:rsid w:val="00103D84"/>
    <w:rsid w:val="00103F11"/>
    <w:rsid w:val="00107443"/>
    <w:rsid w:val="001133B6"/>
    <w:rsid w:val="001160CF"/>
    <w:rsid w:val="00117006"/>
    <w:rsid w:val="00120C09"/>
    <w:rsid w:val="00122FF6"/>
    <w:rsid w:val="001235B8"/>
    <w:rsid w:val="00123C4D"/>
    <w:rsid w:val="00124FDE"/>
    <w:rsid w:val="00125601"/>
    <w:rsid w:val="00127732"/>
    <w:rsid w:val="00131D2B"/>
    <w:rsid w:val="00134599"/>
    <w:rsid w:val="00135B16"/>
    <w:rsid w:val="00137778"/>
    <w:rsid w:val="00142370"/>
    <w:rsid w:val="0014449A"/>
    <w:rsid w:val="00147BDD"/>
    <w:rsid w:val="0015073E"/>
    <w:rsid w:val="001525AC"/>
    <w:rsid w:val="00164F8D"/>
    <w:rsid w:val="001711F3"/>
    <w:rsid w:val="00175FD4"/>
    <w:rsid w:val="001764AC"/>
    <w:rsid w:val="0018135C"/>
    <w:rsid w:val="0018783A"/>
    <w:rsid w:val="0018791A"/>
    <w:rsid w:val="0019486C"/>
    <w:rsid w:val="00195A9D"/>
    <w:rsid w:val="001A1922"/>
    <w:rsid w:val="001A4A7C"/>
    <w:rsid w:val="001A6A98"/>
    <w:rsid w:val="001B1D66"/>
    <w:rsid w:val="001C2121"/>
    <w:rsid w:val="001C4361"/>
    <w:rsid w:val="001C57E3"/>
    <w:rsid w:val="001C7AAC"/>
    <w:rsid w:val="001D0020"/>
    <w:rsid w:val="001D258E"/>
    <w:rsid w:val="001D4F7E"/>
    <w:rsid w:val="001E0D34"/>
    <w:rsid w:val="001E57A3"/>
    <w:rsid w:val="001E6FBC"/>
    <w:rsid w:val="001F0E22"/>
    <w:rsid w:val="001F17E1"/>
    <w:rsid w:val="001F18E2"/>
    <w:rsid w:val="001F2E1F"/>
    <w:rsid w:val="001F4D71"/>
    <w:rsid w:val="001F50B1"/>
    <w:rsid w:val="00200C3C"/>
    <w:rsid w:val="00202827"/>
    <w:rsid w:val="002031DE"/>
    <w:rsid w:val="00207E40"/>
    <w:rsid w:val="0021390D"/>
    <w:rsid w:val="0021576E"/>
    <w:rsid w:val="00223E26"/>
    <w:rsid w:val="00226755"/>
    <w:rsid w:val="002303E4"/>
    <w:rsid w:val="00231BB3"/>
    <w:rsid w:val="00232B0E"/>
    <w:rsid w:val="00232F69"/>
    <w:rsid w:val="00233892"/>
    <w:rsid w:val="00234C80"/>
    <w:rsid w:val="00243BA1"/>
    <w:rsid w:val="00244E40"/>
    <w:rsid w:val="00246414"/>
    <w:rsid w:val="00247E43"/>
    <w:rsid w:val="00257BE9"/>
    <w:rsid w:val="0026008C"/>
    <w:rsid w:val="002724B1"/>
    <w:rsid w:val="002728E2"/>
    <w:rsid w:val="0027518F"/>
    <w:rsid w:val="00275A27"/>
    <w:rsid w:val="00283AF6"/>
    <w:rsid w:val="00284EDC"/>
    <w:rsid w:val="0028797A"/>
    <w:rsid w:val="002902FC"/>
    <w:rsid w:val="00295EF0"/>
    <w:rsid w:val="00295F84"/>
    <w:rsid w:val="00297FB9"/>
    <w:rsid w:val="002A39CE"/>
    <w:rsid w:val="002A4FB8"/>
    <w:rsid w:val="002A5E7E"/>
    <w:rsid w:val="002B315F"/>
    <w:rsid w:val="002C1BC8"/>
    <w:rsid w:val="002C76B6"/>
    <w:rsid w:val="002D4E1B"/>
    <w:rsid w:val="002E27C8"/>
    <w:rsid w:val="002E355C"/>
    <w:rsid w:val="002E35ED"/>
    <w:rsid w:val="002E48FE"/>
    <w:rsid w:val="002E613E"/>
    <w:rsid w:val="002E666B"/>
    <w:rsid w:val="002E6B30"/>
    <w:rsid w:val="002E6E0C"/>
    <w:rsid w:val="002F04F4"/>
    <w:rsid w:val="002F2454"/>
    <w:rsid w:val="002F51C0"/>
    <w:rsid w:val="002F57CC"/>
    <w:rsid w:val="002F5F6C"/>
    <w:rsid w:val="00301349"/>
    <w:rsid w:val="0030275B"/>
    <w:rsid w:val="00306D68"/>
    <w:rsid w:val="00311D9D"/>
    <w:rsid w:val="00314383"/>
    <w:rsid w:val="0031445C"/>
    <w:rsid w:val="003170A5"/>
    <w:rsid w:val="00322EA3"/>
    <w:rsid w:val="00322EC6"/>
    <w:rsid w:val="00322F19"/>
    <w:rsid w:val="00326EC0"/>
    <w:rsid w:val="00334CED"/>
    <w:rsid w:val="003400EF"/>
    <w:rsid w:val="00342C73"/>
    <w:rsid w:val="00343BA7"/>
    <w:rsid w:val="0034415A"/>
    <w:rsid w:val="003455F4"/>
    <w:rsid w:val="003459C4"/>
    <w:rsid w:val="003526C7"/>
    <w:rsid w:val="00355D79"/>
    <w:rsid w:val="003613BE"/>
    <w:rsid w:val="003654C5"/>
    <w:rsid w:val="003664FD"/>
    <w:rsid w:val="00371A5E"/>
    <w:rsid w:val="00383378"/>
    <w:rsid w:val="00384B04"/>
    <w:rsid w:val="003913EC"/>
    <w:rsid w:val="0039213D"/>
    <w:rsid w:val="003A031C"/>
    <w:rsid w:val="003A032B"/>
    <w:rsid w:val="003A1177"/>
    <w:rsid w:val="003A6513"/>
    <w:rsid w:val="003A706C"/>
    <w:rsid w:val="003A7633"/>
    <w:rsid w:val="003B0F1F"/>
    <w:rsid w:val="003B2F14"/>
    <w:rsid w:val="003B64BC"/>
    <w:rsid w:val="003B6E04"/>
    <w:rsid w:val="003C114F"/>
    <w:rsid w:val="003C1537"/>
    <w:rsid w:val="003D56AE"/>
    <w:rsid w:val="003E0F0D"/>
    <w:rsid w:val="003F0A0D"/>
    <w:rsid w:val="003F15F6"/>
    <w:rsid w:val="00401E2F"/>
    <w:rsid w:val="004021C3"/>
    <w:rsid w:val="00406CEC"/>
    <w:rsid w:val="00407F19"/>
    <w:rsid w:val="00411EE8"/>
    <w:rsid w:val="0041261E"/>
    <w:rsid w:val="00412900"/>
    <w:rsid w:val="00413A9F"/>
    <w:rsid w:val="004229ED"/>
    <w:rsid w:val="0042416C"/>
    <w:rsid w:val="0042566D"/>
    <w:rsid w:val="00426921"/>
    <w:rsid w:val="004309C5"/>
    <w:rsid w:val="0043350E"/>
    <w:rsid w:val="00435E58"/>
    <w:rsid w:val="0043637D"/>
    <w:rsid w:val="004372F1"/>
    <w:rsid w:val="00441591"/>
    <w:rsid w:val="00454D50"/>
    <w:rsid w:val="00456694"/>
    <w:rsid w:val="0045783F"/>
    <w:rsid w:val="00461644"/>
    <w:rsid w:val="00462D59"/>
    <w:rsid w:val="004637B7"/>
    <w:rsid w:val="00465C57"/>
    <w:rsid w:val="004668AA"/>
    <w:rsid w:val="00467258"/>
    <w:rsid w:val="00470BE2"/>
    <w:rsid w:val="00476DE5"/>
    <w:rsid w:val="00480A89"/>
    <w:rsid w:val="0049143E"/>
    <w:rsid w:val="00491C53"/>
    <w:rsid w:val="00496A3B"/>
    <w:rsid w:val="00496D4F"/>
    <w:rsid w:val="004A05D0"/>
    <w:rsid w:val="004A3E80"/>
    <w:rsid w:val="004B11E0"/>
    <w:rsid w:val="004B2CA8"/>
    <w:rsid w:val="004B4161"/>
    <w:rsid w:val="004B4809"/>
    <w:rsid w:val="004B591F"/>
    <w:rsid w:val="004C455B"/>
    <w:rsid w:val="004C65A9"/>
    <w:rsid w:val="004D0435"/>
    <w:rsid w:val="004D7C34"/>
    <w:rsid w:val="004E13EA"/>
    <w:rsid w:val="004E1A96"/>
    <w:rsid w:val="004E1DE9"/>
    <w:rsid w:val="004E2226"/>
    <w:rsid w:val="004E451D"/>
    <w:rsid w:val="004E6167"/>
    <w:rsid w:val="004E64DD"/>
    <w:rsid w:val="004E6E03"/>
    <w:rsid w:val="004E7B7D"/>
    <w:rsid w:val="004F3110"/>
    <w:rsid w:val="004F734D"/>
    <w:rsid w:val="0050004D"/>
    <w:rsid w:val="00500052"/>
    <w:rsid w:val="00503330"/>
    <w:rsid w:val="00507B8C"/>
    <w:rsid w:val="005146E0"/>
    <w:rsid w:val="005151AD"/>
    <w:rsid w:val="0051702C"/>
    <w:rsid w:val="00525D2A"/>
    <w:rsid w:val="005301F8"/>
    <w:rsid w:val="00530390"/>
    <w:rsid w:val="00531EA0"/>
    <w:rsid w:val="0053267D"/>
    <w:rsid w:val="00532B49"/>
    <w:rsid w:val="00535C98"/>
    <w:rsid w:val="005367BB"/>
    <w:rsid w:val="00543525"/>
    <w:rsid w:val="00544741"/>
    <w:rsid w:val="00557E09"/>
    <w:rsid w:val="00561E5E"/>
    <w:rsid w:val="00567AD1"/>
    <w:rsid w:val="005728E3"/>
    <w:rsid w:val="00577D65"/>
    <w:rsid w:val="0058206F"/>
    <w:rsid w:val="0058211A"/>
    <w:rsid w:val="00583B7C"/>
    <w:rsid w:val="00585860"/>
    <w:rsid w:val="00587ABC"/>
    <w:rsid w:val="00590A63"/>
    <w:rsid w:val="00590B9B"/>
    <w:rsid w:val="00593574"/>
    <w:rsid w:val="005A0D21"/>
    <w:rsid w:val="005A3A6A"/>
    <w:rsid w:val="005A4458"/>
    <w:rsid w:val="005B161B"/>
    <w:rsid w:val="005B2663"/>
    <w:rsid w:val="005B29A1"/>
    <w:rsid w:val="005B734F"/>
    <w:rsid w:val="005C0914"/>
    <w:rsid w:val="005C0ECF"/>
    <w:rsid w:val="005C1D6C"/>
    <w:rsid w:val="005C2DD5"/>
    <w:rsid w:val="005C3C5D"/>
    <w:rsid w:val="005D0DA7"/>
    <w:rsid w:val="005D2B16"/>
    <w:rsid w:val="005D2EF8"/>
    <w:rsid w:val="005D5186"/>
    <w:rsid w:val="005D7404"/>
    <w:rsid w:val="005E2CBA"/>
    <w:rsid w:val="005E3FE1"/>
    <w:rsid w:val="005E4C67"/>
    <w:rsid w:val="005E4D10"/>
    <w:rsid w:val="005F2964"/>
    <w:rsid w:val="00600B8A"/>
    <w:rsid w:val="0060272C"/>
    <w:rsid w:val="00607C65"/>
    <w:rsid w:val="0061092A"/>
    <w:rsid w:val="00611F83"/>
    <w:rsid w:val="006138B0"/>
    <w:rsid w:val="0061536D"/>
    <w:rsid w:val="006155BE"/>
    <w:rsid w:val="0061602C"/>
    <w:rsid w:val="0062049B"/>
    <w:rsid w:val="0062161A"/>
    <w:rsid w:val="00621FED"/>
    <w:rsid w:val="006226EF"/>
    <w:rsid w:val="00624ADC"/>
    <w:rsid w:val="0062609E"/>
    <w:rsid w:val="00627089"/>
    <w:rsid w:val="006271FD"/>
    <w:rsid w:val="00637DBF"/>
    <w:rsid w:val="006408D6"/>
    <w:rsid w:val="00640E90"/>
    <w:rsid w:val="0064104E"/>
    <w:rsid w:val="00641DA5"/>
    <w:rsid w:val="006446D3"/>
    <w:rsid w:val="00645440"/>
    <w:rsid w:val="00645739"/>
    <w:rsid w:val="00645AE9"/>
    <w:rsid w:val="00654F23"/>
    <w:rsid w:val="006724BD"/>
    <w:rsid w:val="00672A7D"/>
    <w:rsid w:val="00672BAC"/>
    <w:rsid w:val="00672DBB"/>
    <w:rsid w:val="0067323D"/>
    <w:rsid w:val="00677118"/>
    <w:rsid w:val="00683A9D"/>
    <w:rsid w:val="0068436B"/>
    <w:rsid w:val="00691B92"/>
    <w:rsid w:val="0069362E"/>
    <w:rsid w:val="00694924"/>
    <w:rsid w:val="006A52DE"/>
    <w:rsid w:val="006A54FC"/>
    <w:rsid w:val="006B132E"/>
    <w:rsid w:val="006C0840"/>
    <w:rsid w:val="006C0CCB"/>
    <w:rsid w:val="006C4405"/>
    <w:rsid w:val="006C67C8"/>
    <w:rsid w:val="006C71AB"/>
    <w:rsid w:val="006D0183"/>
    <w:rsid w:val="006E0AD8"/>
    <w:rsid w:val="006E6135"/>
    <w:rsid w:val="006E6FBB"/>
    <w:rsid w:val="006F3B82"/>
    <w:rsid w:val="006F5311"/>
    <w:rsid w:val="0070331D"/>
    <w:rsid w:val="0070343D"/>
    <w:rsid w:val="007040C3"/>
    <w:rsid w:val="007070FF"/>
    <w:rsid w:val="00712233"/>
    <w:rsid w:val="00713EAB"/>
    <w:rsid w:val="00715614"/>
    <w:rsid w:val="00717266"/>
    <w:rsid w:val="00720E71"/>
    <w:rsid w:val="00724C09"/>
    <w:rsid w:val="00724EC1"/>
    <w:rsid w:val="00724FEC"/>
    <w:rsid w:val="00726421"/>
    <w:rsid w:val="0073138C"/>
    <w:rsid w:val="00731704"/>
    <w:rsid w:val="00732EBB"/>
    <w:rsid w:val="00733DEE"/>
    <w:rsid w:val="0073456F"/>
    <w:rsid w:val="00734D34"/>
    <w:rsid w:val="00736944"/>
    <w:rsid w:val="0074452F"/>
    <w:rsid w:val="0074504F"/>
    <w:rsid w:val="00750F8B"/>
    <w:rsid w:val="00752142"/>
    <w:rsid w:val="00752DC9"/>
    <w:rsid w:val="00753A02"/>
    <w:rsid w:val="00756EF7"/>
    <w:rsid w:val="0076524E"/>
    <w:rsid w:val="00765CD3"/>
    <w:rsid w:val="00765F9F"/>
    <w:rsid w:val="00771DD4"/>
    <w:rsid w:val="00776AF8"/>
    <w:rsid w:val="007829A4"/>
    <w:rsid w:val="00782CB1"/>
    <w:rsid w:val="00783556"/>
    <w:rsid w:val="007835A1"/>
    <w:rsid w:val="0078729B"/>
    <w:rsid w:val="00795724"/>
    <w:rsid w:val="007A2D5B"/>
    <w:rsid w:val="007A2D74"/>
    <w:rsid w:val="007A72DE"/>
    <w:rsid w:val="007A7F20"/>
    <w:rsid w:val="007A7F29"/>
    <w:rsid w:val="007B05EC"/>
    <w:rsid w:val="007B0DED"/>
    <w:rsid w:val="007B20E8"/>
    <w:rsid w:val="007B2B6B"/>
    <w:rsid w:val="007C7723"/>
    <w:rsid w:val="007D0036"/>
    <w:rsid w:val="007D0241"/>
    <w:rsid w:val="007D1358"/>
    <w:rsid w:val="007D139C"/>
    <w:rsid w:val="007D3BCE"/>
    <w:rsid w:val="007E156B"/>
    <w:rsid w:val="007E2861"/>
    <w:rsid w:val="007E6653"/>
    <w:rsid w:val="007E6A9E"/>
    <w:rsid w:val="007E7123"/>
    <w:rsid w:val="007F1207"/>
    <w:rsid w:val="007F7B18"/>
    <w:rsid w:val="00802E46"/>
    <w:rsid w:val="008109D9"/>
    <w:rsid w:val="008173DC"/>
    <w:rsid w:val="0082546D"/>
    <w:rsid w:val="008263FD"/>
    <w:rsid w:val="00830CEB"/>
    <w:rsid w:val="00840773"/>
    <w:rsid w:val="00840A84"/>
    <w:rsid w:val="008420B2"/>
    <w:rsid w:val="00842CCC"/>
    <w:rsid w:val="00844F54"/>
    <w:rsid w:val="00844FA3"/>
    <w:rsid w:val="008509A6"/>
    <w:rsid w:val="00852F50"/>
    <w:rsid w:val="00856CC6"/>
    <w:rsid w:val="00857AF2"/>
    <w:rsid w:val="00860B31"/>
    <w:rsid w:val="00863153"/>
    <w:rsid w:val="00864019"/>
    <w:rsid w:val="00867BB3"/>
    <w:rsid w:val="00867BCE"/>
    <w:rsid w:val="008709AD"/>
    <w:rsid w:val="00872069"/>
    <w:rsid w:val="00872172"/>
    <w:rsid w:val="00874DA5"/>
    <w:rsid w:val="00875479"/>
    <w:rsid w:val="00876F63"/>
    <w:rsid w:val="00880E5A"/>
    <w:rsid w:val="0088250A"/>
    <w:rsid w:val="008841A4"/>
    <w:rsid w:val="00884640"/>
    <w:rsid w:val="00885DDE"/>
    <w:rsid w:val="00886D0F"/>
    <w:rsid w:val="0089361A"/>
    <w:rsid w:val="0089410A"/>
    <w:rsid w:val="008943DD"/>
    <w:rsid w:val="008944B4"/>
    <w:rsid w:val="0089696D"/>
    <w:rsid w:val="00897B98"/>
    <w:rsid w:val="008A179F"/>
    <w:rsid w:val="008B07E6"/>
    <w:rsid w:val="008B1B49"/>
    <w:rsid w:val="008B2827"/>
    <w:rsid w:val="008B432E"/>
    <w:rsid w:val="008B63D3"/>
    <w:rsid w:val="008C04C9"/>
    <w:rsid w:val="008C3E10"/>
    <w:rsid w:val="008C4627"/>
    <w:rsid w:val="008C5438"/>
    <w:rsid w:val="008C78A3"/>
    <w:rsid w:val="008D3150"/>
    <w:rsid w:val="008D78AE"/>
    <w:rsid w:val="008E0CC2"/>
    <w:rsid w:val="008F0526"/>
    <w:rsid w:val="008F09AE"/>
    <w:rsid w:val="008F26DF"/>
    <w:rsid w:val="008F6978"/>
    <w:rsid w:val="00903618"/>
    <w:rsid w:val="009108B7"/>
    <w:rsid w:val="00913A30"/>
    <w:rsid w:val="00914F13"/>
    <w:rsid w:val="00921016"/>
    <w:rsid w:val="009246D0"/>
    <w:rsid w:val="00924B1B"/>
    <w:rsid w:val="00924EEE"/>
    <w:rsid w:val="009300FE"/>
    <w:rsid w:val="009308A5"/>
    <w:rsid w:val="009310FE"/>
    <w:rsid w:val="00932468"/>
    <w:rsid w:val="00934DCC"/>
    <w:rsid w:val="0093777E"/>
    <w:rsid w:val="00943A1E"/>
    <w:rsid w:val="009455B7"/>
    <w:rsid w:val="00945B9E"/>
    <w:rsid w:val="00947C44"/>
    <w:rsid w:val="00951E8F"/>
    <w:rsid w:val="0095439C"/>
    <w:rsid w:val="009559A6"/>
    <w:rsid w:val="00956745"/>
    <w:rsid w:val="00956A10"/>
    <w:rsid w:val="0096515F"/>
    <w:rsid w:val="00971B08"/>
    <w:rsid w:val="00973540"/>
    <w:rsid w:val="00977D11"/>
    <w:rsid w:val="0098229F"/>
    <w:rsid w:val="009823A3"/>
    <w:rsid w:val="00993C2A"/>
    <w:rsid w:val="0099783B"/>
    <w:rsid w:val="009A20F6"/>
    <w:rsid w:val="009A3AD9"/>
    <w:rsid w:val="009A438F"/>
    <w:rsid w:val="009B0959"/>
    <w:rsid w:val="009B2CC0"/>
    <w:rsid w:val="009B2D65"/>
    <w:rsid w:val="009B77DF"/>
    <w:rsid w:val="009C04D9"/>
    <w:rsid w:val="009C35FA"/>
    <w:rsid w:val="009C3822"/>
    <w:rsid w:val="009C4B57"/>
    <w:rsid w:val="009C60A8"/>
    <w:rsid w:val="009C7CA6"/>
    <w:rsid w:val="009C7FCC"/>
    <w:rsid w:val="009E09F6"/>
    <w:rsid w:val="009E2B93"/>
    <w:rsid w:val="009E4118"/>
    <w:rsid w:val="009E67BB"/>
    <w:rsid w:val="009E6D00"/>
    <w:rsid w:val="009E729D"/>
    <w:rsid w:val="009F197C"/>
    <w:rsid w:val="009F267B"/>
    <w:rsid w:val="009F4BB1"/>
    <w:rsid w:val="009F5C36"/>
    <w:rsid w:val="009F646F"/>
    <w:rsid w:val="009F7275"/>
    <w:rsid w:val="00A01891"/>
    <w:rsid w:val="00A04EB1"/>
    <w:rsid w:val="00A2024A"/>
    <w:rsid w:val="00A22FA1"/>
    <w:rsid w:val="00A238BC"/>
    <w:rsid w:val="00A24035"/>
    <w:rsid w:val="00A30720"/>
    <w:rsid w:val="00A34D62"/>
    <w:rsid w:val="00A35B1D"/>
    <w:rsid w:val="00A36E57"/>
    <w:rsid w:val="00A3794C"/>
    <w:rsid w:val="00A412D5"/>
    <w:rsid w:val="00A43E2B"/>
    <w:rsid w:val="00A446F2"/>
    <w:rsid w:val="00A44F8A"/>
    <w:rsid w:val="00A51D84"/>
    <w:rsid w:val="00A57481"/>
    <w:rsid w:val="00A64047"/>
    <w:rsid w:val="00A65E61"/>
    <w:rsid w:val="00A67AF6"/>
    <w:rsid w:val="00A71C26"/>
    <w:rsid w:val="00A737D2"/>
    <w:rsid w:val="00A75B65"/>
    <w:rsid w:val="00A816A0"/>
    <w:rsid w:val="00A86046"/>
    <w:rsid w:val="00A92C0E"/>
    <w:rsid w:val="00A947A9"/>
    <w:rsid w:val="00A96C07"/>
    <w:rsid w:val="00A97149"/>
    <w:rsid w:val="00AA3091"/>
    <w:rsid w:val="00AA506F"/>
    <w:rsid w:val="00AA58EC"/>
    <w:rsid w:val="00AA5D3B"/>
    <w:rsid w:val="00AA6299"/>
    <w:rsid w:val="00AB0F8F"/>
    <w:rsid w:val="00AB2541"/>
    <w:rsid w:val="00AB6921"/>
    <w:rsid w:val="00AC0857"/>
    <w:rsid w:val="00AC29D8"/>
    <w:rsid w:val="00AC2B88"/>
    <w:rsid w:val="00AC3EB7"/>
    <w:rsid w:val="00AC5BB6"/>
    <w:rsid w:val="00AD081B"/>
    <w:rsid w:val="00AD117A"/>
    <w:rsid w:val="00AD7F34"/>
    <w:rsid w:val="00AE0A5E"/>
    <w:rsid w:val="00AE1EA3"/>
    <w:rsid w:val="00AE3445"/>
    <w:rsid w:val="00AE401E"/>
    <w:rsid w:val="00AF0BFC"/>
    <w:rsid w:val="00AF42EC"/>
    <w:rsid w:val="00B01CA5"/>
    <w:rsid w:val="00B03B74"/>
    <w:rsid w:val="00B06E43"/>
    <w:rsid w:val="00B15B36"/>
    <w:rsid w:val="00B203DC"/>
    <w:rsid w:val="00B20DBF"/>
    <w:rsid w:val="00B27128"/>
    <w:rsid w:val="00B27B46"/>
    <w:rsid w:val="00B30241"/>
    <w:rsid w:val="00B32560"/>
    <w:rsid w:val="00B35907"/>
    <w:rsid w:val="00B36E73"/>
    <w:rsid w:val="00B41055"/>
    <w:rsid w:val="00B42C46"/>
    <w:rsid w:val="00B44A6F"/>
    <w:rsid w:val="00B4765F"/>
    <w:rsid w:val="00B515A9"/>
    <w:rsid w:val="00B52564"/>
    <w:rsid w:val="00B52C02"/>
    <w:rsid w:val="00B55333"/>
    <w:rsid w:val="00B57AE1"/>
    <w:rsid w:val="00B653F5"/>
    <w:rsid w:val="00B6674A"/>
    <w:rsid w:val="00B67FA4"/>
    <w:rsid w:val="00B768EF"/>
    <w:rsid w:val="00B769BF"/>
    <w:rsid w:val="00B810F8"/>
    <w:rsid w:val="00B83C2E"/>
    <w:rsid w:val="00B85F38"/>
    <w:rsid w:val="00B87E06"/>
    <w:rsid w:val="00B87E7E"/>
    <w:rsid w:val="00B92984"/>
    <w:rsid w:val="00B96FEF"/>
    <w:rsid w:val="00BA0967"/>
    <w:rsid w:val="00BA0B2C"/>
    <w:rsid w:val="00BA4736"/>
    <w:rsid w:val="00BB4F7A"/>
    <w:rsid w:val="00BB5957"/>
    <w:rsid w:val="00BC3632"/>
    <w:rsid w:val="00BC657B"/>
    <w:rsid w:val="00BC68D2"/>
    <w:rsid w:val="00BC7556"/>
    <w:rsid w:val="00BD0730"/>
    <w:rsid w:val="00BD0F7B"/>
    <w:rsid w:val="00BD1096"/>
    <w:rsid w:val="00BE4154"/>
    <w:rsid w:val="00BE66C0"/>
    <w:rsid w:val="00BF1F64"/>
    <w:rsid w:val="00BF5D2B"/>
    <w:rsid w:val="00BF6005"/>
    <w:rsid w:val="00C04D92"/>
    <w:rsid w:val="00C14025"/>
    <w:rsid w:val="00C14574"/>
    <w:rsid w:val="00C171BA"/>
    <w:rsid w:val="00C1761F"/>
    <w:rsid w:val="00C20A37"/>
    <w:rsid w:val="00C23D98"/>
    <w:rsid w:val="00C25047"/>
    <w:rsid w:val="00C2633D"/>
    <w:rsid w:val="00C27CD3"/>
    <w:rsid w:val="00C361BC"/>
    <w:rsid w:val="00C3643B"/>
    <w:rsid w:val="00C3712A"/>
    <w:rsid w:val="00C40799"/>
    <w:rsid w:val="00C40DFC"/>
    <w:rsid w:val="00C47C1B"/>
    <w:rsid w:val="00C5298C"/>
    <w:rsid w:val="00C55EEF"/>
    <w:rsid w:val="00C56000"/>
    <w:rsid w:val="00C57660"/>
    <w:rsid w:val="00C60B3A"/>
    <w:rsid w:val="00C64E9F"/>
    <w:rsid w:val="00C677FA"/>
    <w:rsid w:val="00C77318"/>
    <w:rsid w:val="00C822EA"/>
    <w:rsid w:val="00C825D4"/>
    <w:rsid w:val="00C8271B"/>
    <w:rsid w:val="00C8601A"/>
    <w:rsid w:val="00C87712"/>
    <w:rsid w:val="00C87B77"/>
    <w:rsid w:val="00C911DF"/>
    <w:rsid w:val="00C944FC"/>
    <w:rsid w:val="00C94F35"/>
    <w:rsid w:val="00CA277A"/>
    <w:rsid w:val="00CB4138"/>
    <w:rsid w:val="00CC405C"/>
    <w:rsid w:val="00CC6232"/>
    <w:rsid w:val="00CD1078"/>
    <w:rsid w:val="00CD4679"/>
    <w:rsid w:val="00CD5BD1"/>
    <w:rsid w:val="00CE6055"/>
    <w:rsid w:val="00D05731"/>
    <w:rsid w:val="00D14D2E"/>
    <w:rsid w:val="00D17D66"/>
    <w:rsid w:val="00D23B75"/>
    <w:rsid w:val="00D26B39"/>
    <w:rsid w:val="00D26E08"/>
    <w:rsid w:val="00D2714E"/>
    <w:rsid w:val="00D27AAF"/>
    <w:rsid w:val="00D4565E"/>
    <w:rsid w:val="00D465DA"/>
    <w:rsid w:val="00D46CD1"/>
    <w:rsid w:val="00D51B3B"/>
    <w:rsid w:val="00D55305"/>
    <w:rsid w:val="00D55628"/>
    <w:rsid w:val="00D60A10"/>
    <w:rsid w:val="00D7046A"/>
    <w:rsid w:val="00D736A2"/>
    <w:rsid w:val="00D77120"/>
    <w:rsid w:val="00D80D9D"/>
    <w:rsid w:val="00D86B18"/>
    <w:rsid w:val="00D92135"/>
    <w:rsid w:val="00D941F7"/>
    <w:rsid w:val="00D95807"/>
    <w:rsid w:val="00D9710A"/>
    <w:rsid w:val="00DA6D33"/>
    <w:rsid w:val="00DB3FA3"/>
    <w:rsid w:val="00DB4AA8"/>
    <w:rsid w:val="00DB56E1"/>
    <w:rsid w:val="00DB6E47"/>
    <w:rsid w:val="00DB6E65"/>
    <w:rsid w:val="00DB74A6"/>
    <w:rsid w:val="00DC13F9"/>
    <w:rsid w:val="00DC4A61"/>
    <w:rsid w:val="00DC5E6E"/>
    <w:rsid w:val="00DC7D39"/>
    <w:rsid w:val="00DD383E"/>
    <w:rsid w:val="00DD446F"/>
    <w:rsid w:val="00DD73D3"/>
    <w:rsid w:val="00DE1576"/>
    <w:rsid w:val="00DE1AEB"/>
    <w:rsid w:val="00DE2399"/>
    <w:rsid w:val="00DE2B4B"/>
    <w:rsid w:val="00DF3CFE"/>
    <w:rsid w:val="00DF5049"/>
    <w:rsid w:val="00E0032A"/>
    <w:rsid w:val="00E0045C"/>
    <w:rsid w:val="00E0078E"/>
    <w:rsid w:val="00E070C9"/>
    <w:rsid w:val="00E127B4"/>
    <w:rsid w:val="00E13D3E"/>
    <w:rsid w:val="00E16D10"/>
    <w:rsid w:val="00E26759"/>
    <w:rsid w:val="00E27D72"/>
    <w:rsid w:val="00E31C05"/>
    <w:rsid w:val="00E3231E"/>
    <w:rsid w:val="00E32566"/>
    <w:rsid w:val="00E37FA2"/>
    <w:rsid w:val="00E442DC"/>
    <w:rsid w:val="00E45235"/>
    <w:rsid w:val="00E50ADD"/>
    <w:rsid w:val="00E614E7"/>
    <w:rsid w:val="00E63AFE"/>
    <w:rsid w:val="00E656BA"/>
    <w:rsid w:val="00E66770"/>
    <w:rsid w:val="00E72871"/>
    <w:rsid w:val="00E753CA"/>
    <w:rsid w:val="00E75564"/>
    <w:rsid w:val="00E80A53"/>
    <w:rsid w:val="00E8127C"/>
    <w:rsid w:val="00E822C6"/>
    <w:rsid w:val="00E82EC4"/>
    <w:rsid w:val="00E858A1"/>
    <w:rsid w:val="00E85EAA"/>
    <w:rsid w:val="00E86DD3"/>
    <w:rsid w:val="00E939CD"/>
    <w:rsid w:val="00E9430C"/>
    <w:rsid w:val="00E948F8"/>
    <w:rsid w:val="00E978B6"/>
    <w:rsid w:val="00E978FA"/>
    <w:rsid w:val="00E97B67"/>
    <w:rsid w:val="00EA3B9F"/>
    <w:rsid w:val="00EA5CCB"/>
    <w:rsid w:val="00EB2124"/>
    <w:rsid w:val="00EB2BC8"/>
    <w:rsid w:val="00EB4738"/>
    <w:rsid w:val="00EB4CD9"/>
    <w:rsid w:val="00EB5F69"/>
    <w:rsid w:val="00EB7941"/>
    <w:rsid w:val="00EC0092"/>
    <w:rsid w:val="00EC14F5"/>
    <w:rsid w:val="00EC1D61"/>
    <w:rsid w:val="00EC2717"/>
    <w:rsid w:val="00EC2B9D"/>
    <w:rsid w:val="00EC33AA"/>
    <w:rsid w:val="00EC4317"/>
    <w:rsid w:val="00EC4746"/>
    <w:rsid w:val="00EC4AC9"/>
    <w:rsid w:val="00EC7458"/>
    <w:rsid w:val="00ED390A"/>
    <w:rsid w:val="00ED403F"/>
    <w:rsid w:val="00ED5797"/>
    <w:rsid w:val="00EE05F4"/>
    <w:rsid w:val="00EE4F83"/>
    <w:rsid w:val="00EE6771"/>
    <w:rsid w:val="00EE6903"/>
    <w:rsid w:val="00EF0295"/>
    <w:rsid w:val="00EF13CF"/>
    <w:rsid w:val="00F0009F"/>
    <w:rsid w:val="00F00CB0"/>
    <w:rsid w:val="00F00D1F"/>
    <w:rsid w:val="00F01ABE"/>
    <w:rsid w:val="00F02047"/>
    <w:rsid w:val="00F026A4"/>
    <w:rsid w:val="00F02AE0"/>
    <w:rsid w:val="00F0370B"/>
    <w:rsid w:val="00F076F6"/>
    <w:rsid w:val="00F07B72"/>
    <w:rsid w:val="00F07C97"/>
    <w:rsid w:val="00F10C59"/>
    <w:rsid w:val="00F215AB"/>
    <w:rsid w:val="00F23B7F"/>
    <w:rsid w:val="00F23D77"/>
    <w:rsid w:val="00F317AB"/>
    <w:rsid w:val="00F409E8"/>
    <w:rsid w:val="00F42669"/>
    <w:rsid w:val="00F43D44"/>
    <w:rsid w:val="00F45C59"/>
    <w:rsid w:val="00F52BF4"/>
    <w:rsid w:val="00F53D9A"/>
    <w:rsid w:val="00F53DDA"/>
    <w:rsid w:val="00F55BD3"/>
    <w:rsid w:val="00F57328"/>
    <w:rsid w:val="00F60F4C"/>
    <w:rsid w:val="00F63B0C"/>
    <w:rsid w:val="00F65E9B"/>
    <w:rsid w:val="00F663B1"/>
    <w:rsid w:val="00F66948"/>
    <w:rsid w:val="00F71B58"/>
    <w:rsid w:val="00F73ADE"/>
    <w:rsid w:val="00F760F9"/>
    <w:rsid w:val="00F82A68"/>
    <w:rsid w:val="00F917EA"/>
    <w:rsid w:val="00F92C55"/>
    <w:rsid w:val="00F9317E"/>
    <w:rsid w:val="00F93A1F"/>
    <w:rsid w:val="00F95427"/>
    <w:rsid w:val="00FA0F3C"/>
    <w:rsid w:val="00FA2417"/>
    <w:rsid w:val="00FB31D2"/>
    <w:rsid w:val="00FB3D2E"/>
    <w:rsid w:val="00FB542C"/>
    <w:rsid w:val="00FB63B3"/>
    <w:rsid w:val="00FB6C9C"/>
    <w:rsid w:val="00FB75C9"/>
    <w:rsid w:val="00FC148D"/>
    <w:rsid w:val="00FC18D0"/>
    <w:rsid w:val="00FC21DB"/>
    <w:rsid w:val="00FC36B9"/>
    <w:rsid w:val="00FC73C0"/>
    <w:rsid w:val="00FD2309"/>
    <w:rsid w:val="00FD2D50"/>
    <w:rsid w:val="00FD4CF6"/>
    <w:rsid w:val="00FD7F37"/>
    <w:rsid w:val="00FE4A21"/>
    <w:rsid w:val="00FE5E2C"/>
    <w:rsid w:val="00FE6333"/>
    <w:rsid w:val="00FF0DC8"/>
    <w:rsid w:val="00FF4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E1F55"/>
  <w15:docId w15:val="{E2A9EAF4-E7D9-4C22-834C-07CABD75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C65"/>
    <w:pPr>
      <w:spacing w:after="120" w:line="240" w:lineRule="auto"/>
    </w:pPr>
    <w:rPr>
      <w:rFonts w:ascii="Arial" w:eastAsia="Times New Roman" w:hAnsi="Arial" w:cs="Arial"/>
      <w:szCs w:val="20"/>
    </w:rPr>
  </w:style>
  <w:style w:type="paragraph" w:styleId="Heading1">
    <w:name w:val="heading 1"/>
    <w:basedOn w:val="Normal"/>
    <w:next w:val="Normal"/>
    <w:link w:val="Heading1Char"/>
    <w:qFormat/>
    <w:rsid w:val="001D0020"/>
    <w:pPr>
      <w:keepNext/>
      <w:numPr>
        <w:numId w:val="1"/>
      </w:numPr>
      <w:spacing w:before="360" w:after="60"/>
      <w:outlineLvl w:val="0"/>
    </w:pPr>
    <w:rPr>
      <w:b/>
      <w:caps/>
      <w:kern w:val="28"/>
      <w:sz w:val="24"/>
    </w:rPr>
  </w:style>
  <w:style w:type="paragraph" w:styleId="Heading2">
    <w:name w:val="heading 2"/>
    <w:basedOn w:val="Normal"/>
    <w:next w:val="Normal"/>
    <w:link w:val="Heading2Char"/>
    <w:qFormat/>
    <w:rsid w:val="00057506"/>
    <w:pPr>
      <w:keepNext/>
      <w:numPr>
        <w:ilvl w:val="1"/>
        <w:numId w:val="1"/>
      </w:numPr>
      <w:spacing w:before="240" w:after="60"/>
      <w:outlineLvl w:val="1"/>
    </w:pPr>
    <w:rPr>
      <w:b/>
      <w:sz w:val="24"/>
      <w:szCs w:val="24"/>
    </w:rPr>
  </w:style>
  <w:style w:type="paragraph" w:styleId="Heading3">
    <w:name w:val="heading 3"/>
    <w:basedOn w:val="Normal"/>
    <w:next w:val="Normal"/>
    <w:link w:val="Heading3Char"/>
    <w:qFormat/>
    <w:rsid w:val="001D0020"/>
    <w:pPr>
      <w:keepNext/>
      <w:numPr>
        <w:ilvl w:val="2"/>
        <w:numId w:val="1"/>
      </w:numPr>
      <w:spacing w:before="240" w:after="60"/>
      <w:outlineLvl w:val="2"/>
    </w:pPr>
    <w:rPr>
      <w:b/>
    </w:rPr>
  </w:style>
  <w:style w:type="paragraph" w:styleId="Heading4">
    <w:name w:val="heading 4"/>
    <w:basedOn w:val="Normal"/>
    <w:next w:val="Normal"/>
    <w:link w:val="Heading4Char"/>
    <w:qFormat/>
    <w:rsid w:val="001D0020"/>
    <w:pPr>
      <w:keepNext/>
      <w:numPr>
        <w:ilvl w:val="3"/>
        <w:numId w:val="1"/>
      </w:numPr>
      <w:spacing w:before="240" w:after="60"/>
      <w:ind w:left="864"/>
      <w:outlineLvl w:val="3"/>
    </w:pPr>
    <w:rPr>
      <w:b/>
      <w:sz w:val="24"/>
    </w:rPr>
  </w:style>
  <w:style w:type="paragraph" w:styleId="Heading5">
    <w:name w:val="heading 5"/>
    <w:basedOn w:val="Normal"/>
    <w:next w:val="Normal"/>
    <w:link w:val="Heading5Char"/>
    <w:qFormat/>
    <w:rsid w:val="001D0020"/>
    <w:pPr>
      <w:numPr>
        <w:ilvl w:val="4"/>
        <w:numId w:val="1"/>
      </w:numPr>
      <w:spacing w:before="240" w:after="60"/>
      <w:ind w:left="1008"/>
      <w:outlineLvl w:val="4"/>
    </w:pPr>
  </w:style>
  <w:style w:type="paragraph" w:styleId="Heading6">
    <w:name w:val="heading 6"/>
    <w:basedOn w:val="Normal"/>
    <w:next w:val="Normal"/>
    <w:link w:val="Heading6Char"/>
    <w:qFormat/>
    <w:rsid w:val="001D0020"/>
    <w:pPr>
      <w:numPr>
        <w:ilvl w:val="5"/>
        <w:numId w:val="1"/>
      </w:numPr>
      <w:spacing w:before="240" w:after="60"/>
      <w:outlineLvl w:val="5"/>
    </w:pPr>
    <w:rPr>
      <w:i/>
    </w:rPr>
  </w:style>
  <w:style w:type="paragraph" w:styleId="Heading7">
    <w:name w:val="heading 7"/>
    <w:basedOn w:val="Normal"/>
    <w:next w:val="Normal"/>
    <w:link w:val="Heading7Char"/>
    <w:qFormat/>
    <w:rsid w:val="001D0020"/>
    <w:pPr>
      <w:numPr>
        <w:ilvl w:val="6"/>
        <w:numId w:val="1"/>
      </w:numPr>
      <w:spacing w:before="240" w:after="60"/>
      <w:outlineLvl w:val="6"/>
    </w:pPr>
  </w:style>
  <w:style w:type="paragraph" w:styleId="Heading8">
    <w:name w:val="heading 8"/>
    <w:basedOn w:val="Normal"/>
    <w:next w:val="Normal"/>
    <w:link w:val="Heading8Char"/>
    <w:qFormat/>
    <w:rsid w:val="001D0020"/>
    <w:pPr>
      <w:numPr>
        <w:ilvl w:val="7"/>
        <w:numId w:val="1"/>
      </w:numPr>
      <w:spacing w:before="240" w:after="60"/>
      <w:outlineLvl w:val="7"/>
    </w:pPr>
    <w:rPr>
      <w:i/>
    </w:rPr>
  </w:style>
  <w:style w:type="paragraph" w:styleId="Heading9">
    <w:name w:val="heading 9"/>
    <w:basedOn w:val="Normal"/>
    <w:next w:val="Normal"/>
    <w:link w:val="Heading9Char"/>
    <w:qFormat/>
    <w:rsid w:val="001D0020"/>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0020"/>
    <w:rPr>
      <w:rFonts w:ascii="Arial" w:eastAsia="Times New Roman" w:hAnsi="Arial" w:cs="Times New Roman"/>
      <w:b/>
      <w:caps/>
      <w:kern w:val="28"/>
      <w:sz w:val="24"/>
      <w:szCs w:val="20"/>
    </w:rPr>
  </w:style>
  <w:style w:type="character" w:customStyle="1" w:styleId="Heading2Char">
    <w:name w:val="Heading 2 Char"/>
    <w:basedOn w:val="DefaultParagraphFont"/>
    <w:link w:val="Heading2"/>
    <w:rsid w:val="00057506"/>
    <w:rPr>
      <w:rFonts w:ascii="Arial" w:eastAsia="Times New Roman" w:hAnsi="Arial" w:cs="Arial"/>
      <w:b/>
      <w:sz w:val="24"/>
      <w:szCs w:val="24"/>
    </w:rPr>
  </w:style>
  <w:style w:type="character" w:customStyle="1" w:styleId="Heading3Char">
    <w:name w:val="Heading 3 Char"/>
    <w:basedOn w:val="DefaultParagraphFont"/>
    <w:link w:val="Heading3"/>
    <w:rsid w:val="001D0020"/>
    <w:rPr>
      <w:rFonts w:ascii="Arial" w:eastAsia="Times New Roman" w:hAnsi="Arial" w:cs="Arial"/>
      <w:b/>
      <w:szCs w:val="20"/>
    </w:rPr>
  </w:style>
  <w:style w:type="character" w:customStyle="1" w:styleId="Heading4Char">
    <w:name w:val="Heading 4 Char"/>
    <w:basedOn w:val="DefaultParagraphFont"/>
    <w:link w:val="Heading4"/>
    <w:rsid w:val="001D0020"/>
    <w:rPr>
      <w:rFonts w:ascii="Arial" w:eastAsia="Times New Roman" w:hAnsi="Arial" w:cs="Times New Roman"/>
      <w:b/>
      <w:sz w:val="24"/>
      <w:szCs w:val="20"/>
    </w:rPr>
  </w:style>
  <w:style w:type="character" w:customStyle="1" w:styleId="Heading5Char">
    <w:name w:val="Heading 5 Char"/>
    <w:basedOn w:val="DefaultParagraphFont"/>
    <w:link w:val="Heading5"/>
    <w:rsid w:val="001D0020"/>
    <w:rPr>
      <w:rFonts w:ascii="Arial" w:eastAsia="Times New Roman" w:hAnsi="Arial" w:cs="Times New Roman"/>
      <w:szCs w:val="20"/>
    </w:rPr>
  </w:style>
  <w:style w:type="character" w:customStyle="1" w:styleId="Heading6Char">
    <w:name w:val="Heading 6 Char"/>
    <w:basedOn w:val="DefaultParagraphFont"/>
    <w:link w:val="Heading6"/>
    <w:rsid w:val="001D0020"/>
    <w:rPr>
      <w:rFonts w:ascii="Times New Roman" w:eastAsia="Times New Roman" w:hAnsi="Times New Roman" w:cs="Times New Roman"/>
      <w:i/>
      <w:szCs w:val="20"/>
    </w:rPr>
  </w:style>
  <w:style w:type="character" w:customStyle="1" w:styleId="Heading7Char">
    <w:name w:val="Heading 7 Char"/>
    <w:basedOn w:val="DefaultParagraphFont"/>
    <w:link w:val="Heading7"/>
    <w:rsid w:val="001D0020"/>
    <w:rPr>
      <w:rFonts w:ascii="Arial" w:eastAsia="Times New Roman" w:hAnsi="Arial" w:cs="Times New Roman"/>
      <w:szCs w:val="20"/>
    </w:rPr>
  </w:style>
  <w:style w:type="character" w:customStyle="1" w:styleId="Heading8Char">
    <w:name w:val="Heading 8 Char"/>
    <w:basedOn w:val="DefaultParagraphFont"/>
    <w:link w:val="Heading8"/>
    <w:rsid w:val="001D0020"/>
    <w:rPr>
      <w:rFonts w:ascii="Arial" w:eastAsia="Times New Roman" w:hAnsi="Arial" w:cs="Times New Roman"/>
      <w:i/>
      <w:szCs w:val="20"/>
    </w:rPr>
  </w:style>
  <w:style w:type="character" w:customStyle="1" w:styleId="Heading9Char">
    <w:name w:val="Heading 9 Char"/>
    <w:basedOn w:val="DefaultParagraphFont"/>
    <w:link w:val="Heading9"/>
    <w:rsid w:val="001D0020"/>
    <w:rPr>
      <w:rFonts w:ascii="Arial" w:eastAsia="Times New Roman" w:hAnsi="Arial" w:cs="Times New Roman"/>
      <w:b/>
      <w:i/>
      <w:sz w:val="18"/>
      <w:szCs w:val="20"/>
    </w:rPr>
  </w:style>
  <w:style w:type="paragraph" w:styleId="BodyTextIndent">
    <w:name w:val="Body Text Indent"/>
    <w:basedOn w:val="Normal"/>
    <w:link w:val="BodyTextIndentChar"/>
    <w:semiHidden/>
    <w:rsid w:val="001D0020"/>
    <w:pPr>
      <w:suppressAutoHyphens/>
      <w:spacing w:after="0"/>
      <w:ind w:left="720"/>
      <w:jc w:val="both"/>
    </w:pPr>
    <w:rPr>
      <w:spacing w:val="-2"/>
      <w:sz w:val="24"/>
      <w:lang w:val="en-US"/>
    </w:rPr>
  </w:style>
  <w:style w:type="character" w:customStyle="1" w:styleId="BodyTextIndentChar">
    <w:name w:val="Body Text Indent Char"/>
    <w:basedOn w:val="DefaultParagraphFont"/>
    <w:link w:val="BodyTextIndent"/>
    <w:semiHidden/>
    <w:rsid w:val="001D0020"/>
    <w:rPr>
      <w:rFonts w:ascii="Times New Roman" w:eastAsia="Times New Roman" w:hAnsi="Times New Roman" w:cs="Times New Roman"/>
      <w:spacing w:val="-2"/>
      <w:sz w:val="24"/>
      <w:szCs w:val="20"/>
      <w:lang w:val="en-US"/>
    </w:rPr>
  </w:style>
  <w:style w:type="paragraph" w:styleId="ListParagraph">
    <w:name w:val="List Paragraph"/>
    <w:basedOn w:val="Normal"/>
    <w:uiPriority w:val="34"/>
    <w:qFormat/>
    <w:rsid w:val="001D0020"/>
    <w:pPr>
      <w:ind w:left="720"/>
      <w:contextualSpacing/>
    </w:pPr>
  </w:style>
  <w:style w:type="character" w:styleId="CommentReference">
    <w:name w:val="annotation reference"/>
    <w:basedOn w:val="DefaultParagraphFont"/>
    <w:uiPriority w:val="99"/>
    <w:semiHidden/>
    <w:unhideWhenUsed/>
    <w:rsid w:val="001D0020"/>
    <w:rPr>
      <w:sz w:val="16"/>
      <w:szCs w:val="16"/>
    </w:rPr>
  </w:style>
  <w:style w:type="paragraph" w:styleId="CommentText">
    <w:name w:val="annotation text"/>
    <w:basedOn w:val="Normal"/>
    <w:link w:val="CommentTextChar"/>
    <w:uiPriority w:val="99"/>
    <w:unhideWhenUsed/>
    <w:rsid w:val="001D0020"/>
    <w:rPr>
      <w:sz w:val="20"/>
    </w:rPr>
  </w:style>
  <w:style w:type="character" w:customStyle="1" w:styleId="CommentTextChar">
    <w:name w:val="Comment Text Char"/>
    <w:basedOn w:val="DefaultParagraphFont"/>
    <w:link w:val="CommentText"/>
    <w:uiPriority w:val="99"/>
    <w:rsid w:val="001D002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D002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020"/>
    <w:rPr>
      <w:rFonts w:ascii="Tahoma" w:eastAsia="Times New Roman" w:hAnsi="Tahoma" w:cs="Tahoma"/>
      <w:sz w:val="16"/>
      <w:szCs w:val="16"/>
    </w:rPr>
  </w:style>
  <w:style w:type="paragraph" w:styleId="TOC1">
    <w:name w:val="toc 1"/>
    <w:basedOn w:val="Normal"/>
    <w:next w:val="Normal"/>
    <w:uiPriority w:val="39"/>
    <w:rsid w:val="00070AF4"/>
    <w:pPr>
      <w:tabs>
        <w:tab w:val="right" w:pos="8788"/>
      </w:tabs>
      <w:spacing w:before="240" w:after="0"/>
    </w:pPr>
    <w:rPr>
      <w:b/>
      <w:caps/>
      <w:sz w:val="20"/>
    </w:rPr>
  </w:style>
  <w:style w:type="paragraph" w:styleId="Header">
    <w:name w:val="header"/>
    <w:basedOn w:val="Normal"/>
    <w:link w:val="HeaderChar"/>
    <w:unhideWhenUsed/>
    <w:rsid w:val="0051702C"/>
    <w:pPr>
      <w:tabs>
        <w:tab w:val="center" w:pos="4513"/>
        <w:tab w:val="right" w:pos="9026"/>
      </w:tabs>
      <w:spacing w:after="0"/>
    </w:pPr>
  </w:style>
  <w:style w:type="character" w:customStyle="1" w:styleId="HeaderChar">
    <w:name w:val="Header Char"/>
    <w:basedOn w:val="DefaultParagraphFont"/>
    <w:link w:val="Header"/>
    <w:uiPriority w:val="99"/>
    <w:rsid w:val="0051702C"/>
    <w:rPr>
      <w:rFonts w:ascii="Times New Roman" w:eastAsia="Times New Roman" w:hAnsi="Times New Roman" w:cs="Times New Roman"/>
      <w:szCs w:val="20"/>
    </w:rPr>
  </w:style>
  <w:style w:type="paragraph" w:styleId="Footer">
    <w:name w:val="footer"/>
    <w:basedOn w:val="Normal"/>
    <w:link w:val="FooterChar"/>
    <w:uiPriority w:val="99"/>
    <w:unhideWhenUsed/>
    <w:rsid w:val="0051702C"/>
    <w:pPr>
      <w:tabs>
        <w:tab w:val="center" w:pos="4513"/>
        <w:tab w:val="right" w:pos="9026"/>
      </w:tabs>
      <w:spacing w:after="0"/>
    </w:pPr>
  </w:style>
  <w:style w:type="character" w:customStyle="1" w:styleId="FooterChar">
    <w:name w:val="Footer Char"/>
    <w:basedOn w:val="DefaultParagraphFont"/>
    <w:link w:val="Footer"/>
    <w:uiPriority w:val="99"/>
    <w:rsid w:val="0051702C"/>
    <w:rPr>
      <w:rFonts w:ascii="Times New Roman" w:eastAsia="Times New Roman" w:hAnsi="Times New Roman" w:cs="Times New Roman"/>
      <w:szCs w:val="20"/>
    </w:rPr>
  </w:style>
  <w:style w:type="paragraph" w:styleId="TOCHeading">
    <w:name w:val="TOC Heading"/>
    <w:basedOn w:val="Heading1"/>
    <w:next w:val="Normal"/>
    <w:uiPriority w:val="39"/>
    <w:unhideWhenUsed/>
    <w:qFormat/>
    <w:rsid w:val="006E0AD8"/>
    <w:pPr>
      <w:keepLines/>
      <w:numPr>
        <w:numId w:val="0"/>
      </w:numPr>
      <w:spacing w:before="480" w:after="0" w:line="276" w:lineRule="auto"/>
      <w:outlineLvl w:val="9"/>
    </w:pPr>
    <w:rPr>
      <w:rFonts w:asciiTheme="majorHAnsi" w:eastAsiaTheme="majorEastAsia" w:hAnsiTheme="majorHAnsi" w:cstheme="majorBidi"/>
      <w:bCs/>
      <w:caps w:val="0"/>
      <w:color w:val="365F91" w:themeColor="accent1" w:themeShade="BF"/>
      <w:kern w:val="0"/>
      <w:sz w:val="28"/>
      <w:szCs w:val="28"/>
      <w:lang w:val="en-US" w:eastAsia="ja-JP"/>
    </w:rPr>
  </w:style>
  <w:style w:type="paragraph" w:styleId="TOC2">
    <w:name w:val="toc 2"/>
    <w:basedOn w:val="Normal"/>
    <w:next w:val="Normal"/>
    <w:autoRedefine/>
    <w:uiPriority w:val="39"/>
    <w:unhideWhenUsed/>
    <w:rsid w:val="00016569"/>
    <w:pPr>
      <w:tabs>
        <w:tab w:val="left" w:pos="709"/>
        <w:tab w:val="left" w:pos="1418"/>
        <w:tab w:val="right" w:pos="9498"/>
        <w:tab w:val="right" w:pos="9628"/>
      </w:tabs>
      <w:spacing w:before="100" w:after="100"/>
      <w:ind w:left="-142"/>
    </w:pPr>
  </w:style>
  <w:style w:type="paragraph" w:styleId="TOC3">
    <w:name w:val="toc 3"/>
    <w:basedOn w:val="Normal"/>
    <w:next w:val="Normal"/>
    <w:autoRedefine/>
    <w:uiPriority w:val="39"/>
    <w:unhideWhenUsed/>
    <w:rsid w:val="00016569"/>
    <w:pPr>
      <w:tabs>
        <w:tab w:val="left" w:pos="567"/>
        <w:tab w:val="left" w:pos="1320"/>
        <w:tab w:val="right" w:pos="9498"/>
        <w:tab w:val="right" w:pos="9628"/>
      </w:tabs>
      <w:spacing w:after="100"/>
      <w:ind w:left="-142" w:firstLine="993"/>
    </w:pPr>
  </w:style>
  <w:style w:type="character" w:styleId="Hyperlink">
    <w:name w:val="Hyperlink"/>
    <w:basedOn w:val="DefaultParagraphFont"/>
    <w:uiPriority w:val="99"/>
    <w:unhideWhenUsed/>
    <w:rsid w:val="006E0AD8"/>
    <w:rPr>
      <w:color w:val="0000FF" w:themeColor="hyperlink"/>
      <w:u w:val="single"/>
    </w:rPr>
  </w:style>
  <w:style w:type="table" w:styleId="TableGrid">
    <w:name w:val="Table Grid"/>
    <w:basedOn w:val="TableNormal"/>
    <w:uiPriority w:val="59"/>
    <w:rsid w:val="00FB3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5783F"/>
    <w:pPr>
      <w:pBdr>
        <w:bottom w:val="single" w:sz="8" w:space="4" w:color="4F81BD"/>
      </w:pBdr>
      <w:spacing w:after="300"/>
      <w:contextualSpacing/>
    </w:pPr>
    <w:rPr>
      <w:rFonts w:ascii="Cambria" w:eastAsia="MS Gothic" w:hAnsi="Cambria" w:cs="Times New Roman"/>
      <w:color w:val="17365D"/>
      <w:spacing w:val="5"/>
      <w:kern w:val="28"/>
      <w:sz w:val="52"/>
      <w:szCs w:val="52"/>
      <w:lang w:val="en-US" w:eastAsia="ja-JP"/>
    </w:rPr>
  </w:style>
  <w:style w:type="character" w:customStyle="1" w:styleId="TitleChar">
    <w:name w:val="Title Char"/>
    <w:basedOn w:val="DefaultParagraphFont"/>
    <w:link w:val="Title"/>
    <w:uiPriority w:val="10"/>
    <w:rsid w:val="0045783F"/>
    <w:rPr>
      <w:rFonts w:ascii="Cambria" w:eastAsia="MS Gothic" w:hAnsi="Cambria" w:cs="Times New Roman"/>
      <w:color w:val="17365D"/>
      <w:spacing w:val="5"/>
      <w:kern w:val="28"/>
      <w:sz w:val="52"/>
      <w:szCs w:val="52"/>
      <w:lang w:val="en-US" w:eastAsia="ja-JP"/>
    </w:rPr>
  </w:style>
  <w:style w:type="paragraph" w:styleId="Subtitle">
    <w:name w:val="Subtitle"/>
    <w:basedOn w:val="Normal"/>
    <w:next w:val="Normal"/>
    <w:link w:val="SubtitleChar"/>
    <w:uiPriority w:val="11"/>
    <w:qFormat/>
    <w:rsid w:val="0045783F"/>
    <w:pPr>
      <w:numPr>
        <w:ilvl w:val="1"/>
      </w:numPr>
      <w:spacing w:after="200" w:line="276" w:lineRule="auto"/>
    </w:pPr>
    <w:rPr>
      <w:rFonts w:ascii="Cambria" w:eastAsia="MS Gothic" w:hAnsi="Cambria" w:cs="Times New Roman"/>
      <w:i/>
      <w:iCs/>
      <w:color w:val="4F81BD"/>
      <w:spacing w:val="15"/>
      <w:sz w:val="24"/>
      <w:szCs w:val="24"/>
      <w:lang w:val="en-US" w:eastAsia="ja-JP"/>
    </w:rPr>
  </w:style>
  <w:style w:type="character" w:customStyle="1" w:styleId="SubtitleChar">
    <w:name w:val="Subtitle Char"/>
    <w:basedOn w:val="DefaultParagraphFont"/>
    <w:link w:val="Subtitle"/>
    <w:uiPriority w:val="11"/>
    <w:rsid w:val="0045783F"/>
    <w:rPr>
      <w:rFonts w:ascii="Cambria" w:eastAsia="MS Gothic" w:hAnsi="Cambria" w:cs="Times New Roman"/>
      <w:i/>
      <w:iCs/>
      <w:color w:val="4F81BD"/>
      <w:spacing w:val="15"/>
      <w:sz w:val="24"/>
      <w:szCs w:val="24"/>
      <w:lang w:val="en-US" w:eastAsia="ja-JP"/>
    </w:rPr>
  </w:style>
  <w:style w:type="paragraph" w:customStyle="1" w:styleId="EcsTextTable">
    <w:name w:val="EcsTextTable"/>
    <w:basedOn w:val="Normal"/>
    <w:rsid w:val="0018783A"/>
    <w:pPr>
      <w:tabs>
        <w:tab w:val="left" w:pos="567"/>
      </w:tabs>
      <w:spacing w:after="0"/>
    </w:pPr>
    <w:rPr>
      <w:color w:val="000000"/>
      <w:szCs w:val="22"/>
      <w:lang w:val="en-US"/>
    </w:rPr>
  </w:style>
  <w:style w:type="paragraph" w:styleId="CommentSubject">
    <w:name w:val="annotation subject"/>
    <w:basedOn w:val="CommentText"/>
    <w:next w:val="CommentText"/>
    <w:link w:val="CommentSubjectChar"/>
    <w:uiPriority w:val="99"/>
    <w:semiHidden/>
    <w:unhideWhenUsed/>
    <w:rsid w:val="00FC36B9"/>
    <w:rPr>
      <w:b/>
      <w:bCs/>
    </w:rPr>
  </w:style>
  <w:style w:type="character" w:customStyle="1" w:styleId="CommentSubjectChar">
    <w:name w:val="Comment Subject Char"/>
    <w:basedOn w:val="CommentTextChar"/>
    <w:link w:val="CommentSubject"/>
    <w:uiPriority w:val="99"/>
    <w:semiHidden/>
    <w:rsid w:val="00FC36B9"/>
    <w:rPr>
      <w:rFonts w:ascii="Arial" w:eastAsia="Times New Roman" w:hAnsi="Arial" w:cs="Arial"/>
      <w:b/>
      <w:bCs/>
      <w:sz w:val="20"/>
      <w:szCs w:val="20"/>
    </w:rPr>
  </w:style>
  <w:style w:type="paragraph" w:styleId="Revision">
    <w:name w:val="Revision"/>
    <w:hidden/>
    <w:uiPriority w:val="99"/>
    <w:semiHidden/>
    <w:rsid w:val="00C944FC"/>
    <w:pPr>
      <w:spacing w:after="0" w:line="240" w:lineRule="auto"/>
    </w:pPr>
    <w:rPr>
      <w:rFonts w:ascii="Arial" w:eastAsia="Times New Roman" w:hAnsi="Arial" w:cs="Arial"/>
      <w:szCs w:val="20"/>
    </w:rPr>
  </w:style>
  <w:style w:type="character" w:styleId="FollowedHyperlink">
    <w:name w:val="FollowedHyperlink"/>
    <w:basedOn w:val="DefaultParagraphFont"/>
    <w:uiPriority w:val="99"/>
    <w:semiHidden/>
    <w:unhideWhenUsed/>
    <w:rsid w:val="003913EC"/>
    <w:rPr>
      <w:color w:val="800080" w:themeColor="followedHyperlink"/>
      <w:u w:val="single"/>
    </w:rPr>
  </w:style>
  <w:style w:type="character" w:styleId="UnresolvedMention">
    <w:name w:val="Unresolved Mention"/>
    <w:basedOn w:val="DefaultParagraphFont"/>
    <w:uiPriority w:val="99"/>
    <w:semiHidden/>
    <w:unhideWhenUsed/>
    <w:rsid w:val="00ED403F"/>
    <w:rPr>
      <w:color w:val="605E5C"/>
      <w:shd w:val="clear" w:color="auto" w:fill="E1DFDD"/>
    </w:rPr>
  </w:style>
  <w:style w:type="paragraph" w:styleId="BodyText">
    <w:name w:val="Body Text"/>
    <w:basedOn w:val="Normal"/>
    <w:link w:val="BodyTextChar"/>
    <w:uiPriority w:val="99"/>
    <w:semiHidden/>
    <w:unhideWhenUsed/>
    <w:rsid w:val="00C8601A"/>
  </w:style>
  <w:style w:type="character" w:customStyle="1" w:styleId="BodyTextChar">
    <w:name w:val="Body Text Char"/>
    <w:basedOn w:val="DefaultParagraphFont"/>
    <w:link w:val="BodyText"/>
    <w:uiPriority w:val="99"/>
    <w:semiHidden/>
    <w:rsid w:val="00C8601A"/>
    <w:rPr>
      <w:rFonts w:ascii="Arial" w:eastAsia="Times New Roman" w:hAnsi="Arial" w:cs="Arial"/>
      <w:szCs w:val="20"/>
    </w:rPr>
  </w:style>
  <w:style w:type="character" w:styleId="Emphasis">
    <w:name w:val="Emphasis"/>
    <w:basedOn w:val="DefaultParagraphFont"/>
    <w:uiPriority w:val="20"/>
    <w:qFormat/>
    <w:rsid w:val="00EB5F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49333">
      <w:bodyDiv w:val="1"/>
      <w:marLeft w:val="0"/>
      <w:marRight w:val="0"/>
      <w:marTop w:val="0"/>
      <w:marBottom w:val="0"/>
      <w:divBdr>
        <w:top w:val="none" w:sz="0" w:space="0" w:color="auto"/>
        <w:left w:val="none" w:sz="0" w:space="0" w:color="auto"/>
        <w:bottom w:val="none" w:sz="0" w:space="0" w:color="auto"/>
        <w:right w:val="none" w:sz="0" w:space="0" w:color="auto"/>
      </w:divBdr>
    </w:div>
    <w:div w:id="370494429">
      <w:bodyDiv w:val="1"/>
      <w:marLeft w:val="0"/>
      <w:marRight w:val="0"/>
      <w:marTop w:val="0"/>
      <w:marBottom w:val="0"/>
      <w:divBdr>
        <w:top w:val="none" w:sz="0" w:space="0" w:color="auto"/>
        <w:left w:val="none" w:sz="0" w:space="0" w:color="auto"/>
        <w:bottom w:val="none" w:sz="0" w:space="0" w:color="auto"/>
        <w:right w:val="none" w:sz="0" w:space="0" w:color="auto"/>
      </w:divBdr>
    </w:div>
    <w:div w:id="121434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thelia.org.uk/general/custom.asp?page=Lab_Certification_Servic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lab@thelia.org.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www.lialabcert.org.uk/certificates-search" TargetMode="External"/><Relationship Id="rId20" Type="http://schemas.openxmlformats.org/officeDocument/2006/relationships/hyperlink" Target="https://www.thelia.org.uk/the-lia-laboratory/certification-service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lab@thelia.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lab@thelia.org.uk"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540e78-caf7-4a95-a8ba-5d1d5bb41e7f">
      <Terms xmlns="http://schemas.microsoft.com/office/infopath/2007/PartnerControls"/>
    </lcf76f155ced4ddcb4097134ff3c332f>
    <TaxCatchAll xmlns="5a3bd4fb-5ec2-42e0-831a-5a184cb3ba30" xsi:nil="true"/>
    <_Flow_SignoffStatus xmlns="e9540e78-caf7-4a95-a8ba-5d1d5bb41e7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01FF54B191CBC438C3FDF2F3BEE6A6A" ma:contentTypeVersion="15" ma:contentTypeDescription="Create a new document." ma:contentTypeScope="" ma:versionID="471843d93de7f595a60f16da08545b3a">
  <xsd:schema xmlns:xsd="http://www.w3.org/2001/XMLSchema" xmlns:xs="http://www.w3.org/2001/XMLSchema" xmlns:p="http://schemas.microsoft.com/office/2006/metadata/properties" xmlns:ns2="e9540e78-caf7-4a95-a8ba-5d1d5bb41e7f" xmlns:ns3="5a3bd4fb-5ec2-42e0-831a-5a184cb3ba30" targetNamespace="http://schemas.microsoft.com/office/2006/metadata/properties" ma:root="true" ma:fieldsID="d53daab1a2ec6c103e84bf998ab20c50" ns2:_="" ns3:_="">
    <xsd:import namespace="e9540e78-caf7-4a95-a8ba-5d1d5bb41e7f"/>
    <xsd:import namespace="5a3bd4fb-5ec2-42e0-831a-5a184cb3ba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40e78-caf7-4a95-a8ba-5d1d5bb41e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d5d08e-63c1-4bbd-b2ea-0de78be14f0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bd4fb-5ec2-42e0-831a-5a184cb3b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3a239c-8bea-45a9-84d2-7d540520f831}" ma:internalName="TaxCatchAll" ma:showField="CatchAllData" ma:web="5a3bd4fb-5ec2-42e0-831a-5a184cb3b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C1710D-6941-4860-948F-A409C2B2192E}">
  <ds:schemaRefs>
    <ds:schemaRef ds:uri="http://schemas.microsoft.com/sharepoint/v3/contenttype/forms"/>
  </ds:schemaRefs>
</ds:datastoreItem>
</file>

<file path=customXml/itemProps2.xml><?xml version="1.0" encoding="utf-8"?>
<ds:datastoreItem xmlns:ds="http://schemas.openxmlformats.org/officeDocument/2006/customXml" ds:itemID="{804E9A50-3F21-4C3C-9A89-2AD2D5AEDE7E}">
  <ds:schemaRefs>
    <ds:schemaRef ds:uri="http://schemas.microsoft.com/office/2006/metadata/properties"/>
    <ds:schemaRef ds:uri="http://schemas.microsoft.com/office/infopath/2007/PartnerControls"/>
    <ds:schemaRef ds:uri="e9540e78-caf7-4a95-a8ba-5d1d5bb41e7f"/>
    <ds:schemaRef ds:uri="5a3bd4fb-5ec2-42e0-831a-5a184cb3ba30"/>
  </ds:schemaRefs>
</ds:datastoreItem>
</file>

<file path=customXml/itemProps3.xml><?xml version="1.0" encoding="utf-8"?>
<ds:datastoreItem xmlns:ds="http://schemas.openxmlformats.org/officeDocument/2006/customXml" ds:itemID="{FD17A035-8098-484D-AA41-C899A27CEC1D}">
  <ds:schemaRefs>
    <ds:schemaRef ds:uri="http://schemas.openxmlformats.org/officeDocument/2006/bibliography"/>
  </ds:schemaRefs>
</ds:datastoreItem>
</file>

<file path=customXml/itemProps4.xml><?xml version="1.0" encoding="utf-8"?>
<ds:datastoreItem xmlns:ds="http://schemas.openxmlformats.org/officeDocument/2006/customXml" ds:itemID="{6A7C75C3-1003-405C-ABE0-3B818B7ED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40e78-caf7-4a95-a8ba-5d1d5bb41e7f"/>
    <ds:schemaRef ds:uri="5a3bd4fb-5ec2-42e0-831a-5a184cb3b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3558</Words>
  <Characters>20038</Characters>
  <Application>Microsoft Office Word</Application>
  <DocSecurity>0</DocSecurity>
  <Lines>408</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 Laboratories Ltd</dc:creator>
  <cp:lastModifiedBy>Kieran Merrills</cp:lastModifiedBy>
  <cp:revision>20</cp:revision>
  <cp:lastPrinted>2025-06-30T11:49:00Z</cp:lastPrinted>
  <dcterms:created xsi:type="dcterms:W3CDTF">2026-02-06T09:49:00Z</dcterms:created>
  <dcterms:modified xsi:type="dcterms:W3CDTF">2026-03-18T13:44:00Z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0x010100D01FF54B191CBC438C3FDF2F3BEE6A6A</vt:lpwstr>
  </property>
  <property fmtid="{D5CDD505-2E9C-101B-9397-08002B2CF9AE}" pid="3" name="MediaServiceImageTags">
    <vt:lpwstr/>
  </property>
</Properties>
</file>